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54" w:rsidRPr="005567CA"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Writing and Communication </w:t>
      </w:r>
    </w:p>
    <w:p w:rsidR="00036B54" w:rsidRDefault="00036B54" w:rsidP="00036B54">
      <w:pPr>
        <w:rPr>
          <w:b/>
          <w:sz w:val="22"/>
          <w:szCs w:val="22"/>
        </w:rPr>
      </w:pPr>
    </w:p>
    <w:p w:rsidR="0066058B" w:rsidRDefault="0066058B" w:rsidP="00036B54">
      <w:pPr>
        <w:rPr>
          <w:b/>
          <w:sz w:val="22"/>
          <w:szCs w:val="22"/>
        </w:rPr>
      </w:pPr>
    </w:p>
    <w:p w:rsidR="00297BE3" w:rsidRPr="000F62EE" w:rsidRDefault="00036B54" w:rsidP="006D2154">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w:t>
      </w:r>
      <w:r w:rsidR="00401BE3" w:rsidRPr="000F62EE">
        <w:rPr>
          <w:rFonts w:ascii="Times-Bold" w:eastAsiaTheme="minorHAnsi" w:hAnsi="Times-Bold" w:cs="Times-Bold"/>
          <w:b/>
          <w:bCs/>
          <w:sz w:val="22"/>
          <w:szCs w:val="22"/>
        </w:rPr>
        <w:t>s</w:t>
      </w:r>
      <w:r w:rsidRPr="000F62EE">
        <w:rPr>
          <w:rFonts w:ascii="Times-Bold" w:eastAsiaTheme="minorHAnsi" w:hAnsi="Times-Bold" w:cs="Times-Bold"/>
          <w:b/>
          <w:bCs/>
          <w:sz w:val="22"/>
          <w:szCs w:val="22"/>
        </w:rPr>
        <w:t>:</w:t>
      </w:r>
      <w:r w:rsidR="006D2154" w:rsidRPr="000F62EE">
        <w:rPr>
          <w:rFonts w:ascii="Times-Bold" w:eastAsiaTheme="minorHAnsi" w:hAnsi="Times-Bold" w:cs="Times-Bold"/>
          <w:b/>
          <w:bCs/>
          <w:sz w:val="22"/>
          <w:szCs w:val="22"/>
        </w:rPr>
        <w:t xml:space="preserve"> </w:t>
      </w:r>
      <w:r w:rsidR="002A0C00" w:rsidRPr="002A0C00">
        <w:rPr>
          <w:rFonts w:ascii="Times-Bold" w:eastAsiaTheme="minorHAnsi" w:hAnsi="Times-Bold" w:cs="Times-Bold"/>
          <w:b/>
          <w:bCs/>
          <w:color w:val="FF0000"/>
          <w:sz w:val="22"/>
          <w:szCs w:val="22"/>
        </w:rPr>
        <w:t>Must be expressed as an end state</w:t>
      </w:r>
      <w:r w:rsidR="002A0C00">
        <w:rPr>
          <w:rFonts w:ascii="Times-Bold" w:eastAsiaTheme="minorHAnsi" w:hAnsi="Times-Bold" w:cs="Times-Bold"/>
          <w:b/>
          <w:bCs/>
          <w:sz w:val="22"/>
          <w:szCs w:val="22"/>
        </w:rPr>
        <w:t xml:space="preserve"> </w:t>
      </w:r>
    </w:p>
    <w:p w:rsidR="00036B54" w:rsidRP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w:t>
      </w:r>
      <w:r w:rsidR="002A0C00">
        <w:rPr>
          <w:rFonts w:ascii="Times-Roman" w:eastAsiaTheme="minorHAnsi" w:hAnsi="Times-Roman" w:cs="Times-Roman"/>
          <w:sz w:val="22"/>
          <w:szCs w:val="22"/>
        </w:rPr>
        <w:t>are skilled</w:t>
      </w:r>
      <w:r>
        <w:rPr>
          <w:rFonts w:ascii="Times-Roman" w:eastAsiaTheme="minorHAnsi" w:hAnsi="Times-Roman" w:cs="Times-Roman"/>
          <w:sz w:val="22"/>
          <w:szCs w:val="22"/>
        </w:rPr>
        <w:t xml:space="preserve"> in written communication and expression,</w:t>
      </w:r>
      <w:r w:rsidR="00F438B3">
        <w:rPr>
          <w:rFonts w:ascii="Times-Roman" w:eastAsiaTheme="minorHAnsi" w:hAnsi="Times-Roman" w:cs="Times-Roman"/>
          <w:sz w:val="22"/>
          <w:szCs w:val="22"/>
        </w:rPr>
        <w:t xml:space="preserve"> reading, critical thinking,</w:t>
      </w:r>
      <w:r>
        <w:rPr>
          <w:rFonts w:ascii="Times-Roman" w:eastAsiaTheme="minorHAnsi" w:hAnsi="Times-Roman" w:cs="Times-Roman"/>
          <w:sz w:val="22"/>
          <w:szCs w:val="22"/>
        </w:rPr>
        <w:t xml:space="preserve"> oral expression</w:t>
      </w:r>
      <w:r w:rsidR="002A0C00">
        <w:rPr>
          <w:rFonts w:ascii="Times-Roman" w:eastAsiaTheme="minorHAnsi" w:hAnsi="Times-Roman" w:cs="Times-Roman"/>
          <w:sz w:val="22"/>
          <w:szCs w:val="22"/>
        </w:rPr>
        <w:t xml:space="preserve"> </w:t>
      </w:r>
      <w:r w:rsidR="00F438B3">
        <w:rPr>
          <w:rFonts w:ascii="Times-Roman" w:eastAsiaTheme="minorHAnsi" w:hAnsi="Times-Roman" w:cs="Times-Roman"/>
          <w:sz w:val="22"/>
          <w:szCs w:val="22"/>
        </w:rPr>
        <w:t>and visual expression.</w:t>
      </w:r>
    </w:p>
    <w:p w:rsidR="00036B54" w:rsidRDefault="00036B54" w:rsidP="00036B54">
      <w:pPr>
        <w:rPr>
          <w:rFonts w:ascii="Times-Bold" w:eastAsiaTheme="minorHAnsi" w:hAnsi="Times-Bold" w:cs="Times-Bold"/>
          <w:b/>
          <w:bCs/>
          <w:sz w:val="22"/>
          <w:szCs w:val="22"/>
        </w:rPr>
      </w:pPr>
    </w:p>
    <w:p w:rsidR="00F438B3" w:rsidRPr="00F438B3" w:rsidRDefault="00F438B3" w:rsidP="00036B54">
      <w:pPr>
        <w:rPr>
          <w:rFonts w:ascii="Times-Bold" w:eastAsiaTheme="minorHAnsi" w:hAnsi="Times-Bold" w:cs="Times-Bold"/>
          <w:b/>
          <w:bCs/>
          <w:color w:val="FF0000"/>
          <w:sz w:val="22"/>
          <w:szCs w:val="22"/>
        </w:rPr>
      </w:pPr>
      <w:r w:rsidRPr="00F438B3">
        <w:rPr>
          <w:rFonts w:ascii="Times-Bold" w:eastAsiaTheme="minorHAnsi" w:hAnsi="Times-Bold" w:cs="Times-Bold"/>
          <w:b/>
          <w:bCs/>
          <w:color w:val="FF0000"/>
          <w:sz w:val="22"/>
          <w:szCs w:val="22"/>
        </w:rPr>
        <w:t>Removed General ELO’s</w:t>
      </w:r>
    </w:p>
    <w:p w:rsidR="00F438B3" w:rsidRDefault="00F438B3" w:rsidP="00036B54"/>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Level One (1110)</w:t>
      </w:r>
    </w:p>
    <w:p w:rsid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Expected Learning Outcomes:</w:t>
      </w:r>
    </w:p>
    <w:p w:rsidR="006D2154" w:rsidRDefault="002A0C00" w:rsidP="00297BE3">
      <w:pPr>
        <w:pStyle w:val="ListParagraph"/>
        <w:numPr>
          <w:ilvl w:val="0"/>
          <w:numId w:val="21"/>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communicate using the </w:t>
      </w:r>
      <w:r w:rsidR="006D2154" w:rsidRPr="00297BE3">
        <w:rPr>
          <w:rFonts w:ascii="Times-Roman" w:eastAsiaTheme="minorHAnsi" w:hAnsi="Times-Roman" w:cs="Times-Roman"/>
          <w:sz w:val="22"/>
          <w:szCs w:val="22"/>
        </w:rPr>
        <w:t>conventions of academic discourse.</w:t>
      </w:r>
    </w:p>
    <w:p w:rsidR="00036B54" w:rsidRPr="00297BE3" w:rsidRDefault="006D2154" w:rsidP="00297BE3">
      <w:pPr>
        <w:pStyle w:val="ListParagraph"/>
        <w:numPr>
          <w:ilvl w:val="0"/>
          <w:numId w:val="21"/>
        </w:numPr>
        <w:rPr>
          <w:sz w:val="22"/>
          <w:szCs w:val="22"/>
        </w:rPr>
      </w:pPr>
      <w:r w:rsidRPr="00297BE3">
        <w:rPr>
          <w:rFonts w:ascii="Times-Roman" w:eastAsiaTheme="minorHAnsi" w:hAnsi="Times-Roman" w:cs="Times-Roman"/>
          <w:sz w:val="22"/>
          <w:szCs w:val="22"/>
        </w:rPr>
        <w:t>Students can read critically and analytically.</w:t>
      </w:r>
    </w:p>
    <w:p w:rsidR="00036B54" w:rsidRDefault="00036B54" w:rsidP="00036B54"/>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Level Two (2367)</w:t>
      </w:r>
      <w:r w:rsidR="00F438B3">
        <w:rPr>
          <w:rFonts w:ascii="Times-Bold" w:eastAsiaTheme="minorHAnsi" w:hAnsi="Times-Bold" w:cs="Times-Bold"/>
          <w:b/>
          <w:bCs/>
          <w:sz w:val="22"/>
          <w:szCs w:val="22"/>
        </w:rPr>
        <w:t xml:space="preserve"> </w:t>
      </w:r>
      <w:r w:rsidR="00F438B3" w:rsidRPr="00F438B3">
        <w:rPr>
          <w:rFonts w:ascii="Times-Bold" w:eastAsiaTheme="minorHAnsi" w:hAnsi="Times-Bold" w:cs="Times-Bold"/>
          <w:b/>
          <w:bCs/>
          <w:color w:val="FF0000"/>
          <w:sz w:val="22"/>
          <w:szCs w:val="22"/>
        </w:rPr>
        <w:t>Verbs changed to reflect student outcomes</w:t>
      </w:r>
    </w:p>
    <w:p w:rsid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Expected Learning Outcomes:</w:t>
      </w:r>
    </w:p>
    <w:p w:rsidR="006D2154" w:rsidRPr="00297BE3" w:rsidRDefault="006D2154" w:rsidP="00297BE3">
      <w:pPr>
        <w:pStyle w:val="ListParagraph"/>
        <w:numPr>
          <w:ilvl w:val="0"/>
          <w:numId w:val="22"/>
        </w:numPr>
        <w:autoSpaceDE w:val="0"/>
        <w:autoSpaceDN w:val="0"/>
        <w:adjustRightInd w:val="0"/>
        <w:rPr>
          <w:rFonts w:ascii="Times-Roman" w:eastAsiaTheme="minorHAnsi" w:hAnsi="Times-Roman" w:cs="Times-Roman"/>
          <w:sz w:val="22"/>
          <w:szCs w:val="22"/>
        </w:rPr>
      </w:pPr>
      <w:r w:rsidRPr="00297BE3">
        <w:rPr>
          <w:rFonts w:ascii="Times-Roman" w:eastAsiaTheme="minorHAnsi" w:hAnsi="Times-Roman" w:cs="Times-Roman"/>
          <w:sz w:val="22"/>
          <w:szCs w:val="22"/>
        </w:rPr>
        <w:t>Through critical analysis, discussi</w:t>
      </w:r>
      <w:r w:rsidR="00F438B3">
        <w:rPr>
          <w:rFonts w:ascii="Times-Roman" w:eastAsiaTheme="minorHAnsi" w:hAnsi="Times-Roman" w:cs="Times-Roman"/>
          <w:sz w:val="22"/>
          <w:szCs w:val="22"/>
        </w:rPr>
        <w:t xml:space="preserve">on, and writing, students demonstrate the </w:t>
      </w:r>
      <w:r w:rsidRPr="00297BE3">
        <w:rPr>
          <w:rFonts w:ascii="Times-Roman" w:eastAsiaTheme="minorHAnsi" w:hAnsi="Times-Roman" w:cs="Times-Roman"/>
          <w:sz w:val="22"/>
          <w:szCs w:val="22"/>
        </w:rPr>
        <w:t>ability to read</w:t>
      </w:r>
      <w:r w:rsidR="00297BE3" w:rsidRPr="00297BE3">
        <w:rPr>
          <w:rFonts w:ascii="Times-Roman" w:eastAsiaTheme="minorHAnsi" w:hAnsi="Times-Roman" w:cs="Times-Roman"/>
          <w:sz w:val="22"/>
          <w:szCs w:val="22"/>
        </w:rPr>
        <w:t xml:space="preserve"> </w:t>
      </w:r>
      <w:r w:rsidRPr="00297BE3">
        <w:rPr>
          <w:rFonts w:ascii="Times-Roman" w:eastAsiaTheme="minorHAnsi" w:hAnsi="Times-Roman" w:cs="Times-Roman"/>
          <w:sz w:val="22"/>
          <w:szCs w:val="22"/>
        </w:rPr>
        <w:t>carefully and express ideas effectively.</w:t>
      </w:r>
    </w:p>
    <w:p w:rsidR="00F438B3" w:rsidRDefault="006D2154" w:rsidP="00297BE3">
      <w:pPr>
        <w:pStyle w:val="ListParagraph"/>
        <w:numPr>
          <w:ilvl w:val="0"/>
          <w:numId w:val="22"/>
        </w:numPr>
        <w:autoSpaceDE w:val="0"/>
        <w:autoSpaceDN w:val="0"/>
        <w:adjustRightInd w:val="0"/>
        <w:rPr>
          <w:rFonts w:ascii="Times-Roman" w:eastAsiaTheme="minorHAnsi" w:hAnsi="Times-Roman" w:cs="Times-Roman"/>
          <w:sz w:val="22"/>
          <w:szCs w:val="22"/>
        </w:rPr>
      </w:pPr>
      <w:r w:rsidRPr="00F438B3">
        <w:rPr>
          <w:rFonts w:ascii="Times-Roman" w:eastAsiaTheme="minorHAnsi" w:hAnsi="Times-Roman" w:cs="Times-Roman"/>
          <w:sz w:val="22"/>
          <w:szCs w:val="22"/>
        </w:rPr>
        <w:t xml:space="preserve">Students </w:t>
      </w:r>
      <w:r w:rsidR="00F438B3" w:rsidRPr="00F438B3">
        <w:rPr>
          <w:rFonts w:ascii="Times-Roman" w:eastAsiaTheme="minorHAnsi" w:hAnsi="Times-Roman" w:cs="Times-Roman"/>
          <w:sz w:val="22"/>
          <w:szCs w:val="22"/>
        </w:rPr>
        <w:t xml:space="preserve">apply written, oral, and visual communication skills and conventions of academic discourse to the challenges of a specific discipline. </w:t>
      </w:r>
    </w:p>
    <w:p w:rsidR="00036B54" w:rsidRPr="00F438B3" w:rsidRDefault="00F438B3" w:rsidP="00297BE3">
      <w:pPr>
        <w:pStyle w:val="ListParagraph"/>
        <w:numPr>
          <w:ilvl w:val="0"/>
          <w:numId w:val="22"/>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access and use</w:t>
      </w:r>
      <w:r w:rsidR="00297BE3" w:rsidRPr="00F438B3">
        <w:rPr>
          <w:rFonts w:ascii="Times-Roman" w:eastAsiaTheme="minorHAnsi" w:hAnsi="Times-Roman" w:cs="Times-Roman"/>
          <w:sz w:val="22"/>
          <w:szCs w:val="22"/>
        </w:rPr>
        <w:t xml:space="preserve"> </w:t>
      </w:r>
      <w:r w:rsidR="006D2154" w:rsidRPr="00F438B3">
        <w:rPr>
          <w:rFonts w:ascii="Times-Roman" w:eastAsiaTheme="minorHAnsi" w:hAnsi="Times-Roman" w:cs="Times-Roman"/>
          <w:sz w:val="22"/>
          <w:szCs w:val="22"/>
        </w:rPr>
        <w:t xml:space="preserve">information </w:t>
      </w:r>
      <w:r>
        <w:rPr>
          <w:rFonts w:ascii="Times-Roman" w:eastAsiaTheme="minorHAnsi" w:hAnsi="Times-Roman" w:cs="Times-Roman"/>
          <w:sz w:val="22"/>
          <w:szCs w:val="22"/>
        </w:rPr>
        <w:t xml:space="preserve">critically and </w:t>
      </w:r>
      <w:r w:rsidR="006D2154" w:rsidRPr="00F438B3">
        <w:rPr>
          <w:rFonts w:ascii="Times-Roman" w:eastAsiaTheme="minorHAnsi" w:hAnsi="Times-Roman" w:cs="Times-Roman"/>
          <w:sz w:val="22"/>
          <w:szCs w:val="22"/>
        </w:rPr>
        <w:t>analytically.</w:t>
      </w:r>
    </w:p>
    <w:p w:rsidR="00036B54" w:rsidRPr="00716613" w:rsidRDefault="00036B54" w:rsidP="00036B54">
      <w:pPr>
        <w:rPr>
          <w:sz w:val="22"/>
          <w:szCs w:val="22"/>
        </w:rPr>
      </w:pPr>
    </w:p>
    <w:p w:rsidR="00036B54" w:rsidRDefault="00036B54" w:rsidP="00036B54"/>
    <w:p w:rsidR="00036B54" w:rsidRPr="00716613"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Foreign Language </w:t>
      </w:r>
    </w:p>
    <w:p w:rsidR="00036B54" w:rsidRDefault="00036B54" w:rsidP="00036B54">
      <w:pPr>
        <w:rPr>
          <w:b/>
          <w:sz w:val="22"/>
          <w:szCs w:val="22"/>
        </w:rPr>
      </w:pPr>
    </w:p>
    <w:p w:rsidR="0066058B" w:rsidRPr="00716613" w:rsidRDefault="0066058B"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w:t>
      </w:r>
      <w:r w:rsidR="008C2645">
        <w:rPr>
          <w:rFonts w:ascii="Times-Roman" w:eastAsiaTheme="minorHAnsi" w:hAnsi="Times-Roman" w:cs="Times-Roman"/>
          <w:sz w:val="22"/>
          <w:szCs w:val="22"/>
        </w:rPr>
        <w:t>demonstrate skills</w:t>
      </w:r>
      <w:r>
        <w:rPr>
          <w:rFonts w:ascii="Times-Roman" w:eastAsiaTheme="minorHAnsi" w:hAnsi="Times-Roman" w:cs="Times-Roman"/>
          <w:sz w:val="22"/>
          <w:szCs w:val="22"/>
        </w:rPr>
        <w:t xml:space="preserve"> in communication across ethnic, cultural, ideological, and national boundari</w:t>
      </w:r>
      <w:r w:rsidR="008C2645">
        <w:rPr>
          <w:rFonts w:ascii="Times-Roman" w:eastAsiaTheme="minorHAnsi" w:hAnsi="Times-Roman" w:cs="Times-Roman"/>
          <w:sz w:val="22"/>
          <w:szCs w:val="22"/>
        </w:rPr>
        <w:t>es, and appreciate</w:t>
      </w:r>
      <w:r>
        <w:rPr>
          <w:rFonts w:ascii="Times-Roman" w:eastAsiaTheme="minorHAnsi" w:hAnsi="Times-Roman" w:cs="Times-Roman"/>
          <w:sz w:val="22"/>
          <w:szCs w:val="22"/>
        </w:rPr>
        <w:t xml:space="preserve"> other cultures and patterns of thought.</w:t>
      </w:r>
    </w:p>
    <w:p w:rsidR="00036B54" w:rsidRPr="00716613" w:rsidRDefault="00036B54" w:rsidP="00036B54">
      <w:pPr>
        <w:ind w:right="-360"/>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D2154" w:rsidRPr="000B2171" w:rsidRDefault="006D2154" w:rsidP="000B2171">
      <w:pPr>
        <w:pStyle w:val="ListParagraph"/>
        <w:numPr>
          <w:ilvl w:val="0"/>
          <w:numId w:val="23"/>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 xml:space="preserve">Students </w:t>
      </w:r>
      <w:r w:rsidR="008C2645">
        <w:rPr>
          <w:rFonts w:ascii="Times-Roman" w:eastAsiaTheme="minorHAnsi" w:hAnsi="Times-Roman" w:cs="Times-Roman"/>
          <w:sz w:val="22"/>
          <w:szCs w:val="22"/>
        </w:rPr>
        <w:t>employ</w:t>
      </w:r>
      <w:r w:rsidRPr="000B2171">
        <w:rPr>
          <w:rFonts w:ascii="Times-Roman" w:eastAsiaTheme="minorHAnsi" w:hAnsi="Times-Roman" w:cs="Times-Roman"/>
          <w:sz w:val="22"/>
          <w:szCs w:val="22"/>
        </w:rPr>
        <w:t xml:space="preserve"> communicative skills (e.g. speaking, listening, reading, and/or writing) in a language other than their native language.</w:t>
      </w:r>
    </w:p>
    <w:p w:rsidR="006D2154" w:rsidRPr="000B2171" w:rsidRDefault="006D2154" w:rsidP="000B2171">
      <w:pPr>
        <w:pStyle w:val="ListParagraph"/>
        <w:numPr>
          <w:ilvl w:val="0"/>
          <w:numId w:val="23"/>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 xml:space="preserve">Students </w:t>
      </w:r>
      <w:r w:rsidR="008C2645" w:rsidRPr="008C2645">
        <w:rPr>
          <w:rFonts w:ascii="Times-Roman" w:eastAsiaTheme="minorHAnsi" w:hAnsi="Times-Roman" w:cs="Times-Roman"/>
          <w:sz w:val="22"/>
          <w:szCs w:val="22"/>
        </w:rPr>
        <w:t>describe and analyze</w:t>
      </w:r>
      <w:r w:rsidRPr="000B2171">
        <w:rPr>
          <w:rFonts w:ascii="Times-Roman" w:eastAsiaTheme="minorHAnsi" w:hAnsi="Times-Roman" w:cs="Times-Roman"/>
          <w:sz w:val="22"/>
          <w:szCs w:val="22"/>
        </w:rPr>
        <w:t xml:space="preserve"> the cultural contexts and manifestations of the peoples who speak the language that they are studying.</w:t>
      </w:r>
    </w:p>
    <w:p w:rsidR="00036B54" w:rsidRPr="000B2171" w:rsidRDefault="0082122D" w:rsidP="000B2171">
      <w:pPr>
        <w:pStyle w:val="ListParagraph"/>
        <w:numPr>
          <w:ilvl w:val="0"/>
          <w:numId w:val="23"/>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compare and contrast</w:t>
      </w:r>
      <w:r w:rsidR="006D2154" w:rsidRPr="000B2171">
        <w:rPr>
          <w:rFonts w:ascii="Times-Roman" w:eastAsiaTheme="minorHAnsi" w:hAnsi="Times-Roman" w:cs="Times-Roman"/>
          <w:sz w:val="22"/>
          <w:szCs w:val="22"/>
        </w:rPr>
        <w:t xml:space="preserve"> the cultures and communities of the language that they are studying </w:t>
      </w:r>
      <w:r>
        <w:rPr>
          <w:rFonts w:ascii="Times-Roman" w:eastAsiaTheme="minorHAnsi" w:hAnsi="Times-Roman" w:cs="Times-Roman"/>
          <w:sz w:val="22"/>
          <w:szCs w:val="22"/>
        </w:rPr>
        <w:t>with</w:t>
      </w:r>
      <w:r w:rsidR="006D2154" w:rsidRPr="000B2171">
        <w:rPr>
          <w:rFonts w:ascii="Times-Roman" w:eastAsiaTheme="minorHAnsi" w:hAnsi="Times-Roman" w:cs="Times-Roman"/>
          <w:sz w:val="22"/>
          <w:szCs w:val="22"/>
        </w:rPr>
        <w:t xml:space="preserve"> their own.</w:t>
      </w:r>
    </w:p>
    <w:p w:rsidR="00036B54" w:rsidRDefault="00036B54" w:rsidP="00036B54">
      <w:pPr>
        <w:rPr>
          <w:sz w:val="22"/>
          <w:szCs w:val="22"/>
          <w:u w:val="single"/>
        </w:rPr>
      </w:pPr>
    </w:p>
    <w:p w:rsidR="00036B54" w:rsidRDefault="00036B54" w:rsidP="00036B54"/>
    <w:p w:rsidR="00401BE3" w:rsidRDefault="00401BE3" w:rsidP="00036B54"/>
    <w:p w:rsidR="00B34888" w:rsidRDefault="00B34888" w:rsidP="00036B54"/>
    <w:p w:rsidR="00036B54" w:rsidRPr="00716613" w:rsidRDefault="00036B54" w:rsidP="00036B54">
      <w:pPr>
        <w:pBdr>
          <w:top w:val="single" w:sz="4" w:space="1" w:color="auto"/>
          <w:left w:val="single" w:sz="4" w:space="4" w:color="auto"/>
          <w:bottom w:val="single" w:sz="4" w:space="1" w:color="auto"/>
          <w:right w:val="single" w:sz="4" w:space="4" w:color="auto"/>
        </w:pBdr>
        <w:autoSpaceDE w:val="0"/>
        <w:autoSpaceDN w:val="0"/>
        <w:rPr>
          <w:b/>
          <w:sz w:val="22"/>
          <w:szCs w:val="22"/>
        </w:rPr>
      </w:pPr>
      <w:r w:rsidRPr="00716613">
        <w:rPr>
          <w:b/>
          <w:sz w:val="22"/>
          <w:szCs w:val="22"/>
        </w:rPr>
        <w:t xml:space="preserve"> </w:t>
      </w:r>
      <w:r>
        <w:rPr>
          <w:b/>
          <w:sz w:val="22"/>
          <w:szCs w:val="22"/>
        </w:rPr>
        <w:t xml:space="preserve">Literature </w:t>
      </w:r>
    </w:p>
    <w:p w:rsidR="00036B54" w:rsidRDefault="00036B54" w:rsidP="00036B54">
      <w:pPr>
        <w:autoSpaceDE w:val="0"/>
        <w:autoSpaceDN w:val="0"/>
        <w:rPr>
          <w:b/>
          <w:sz w:val="22"/>
          <w:szCs w:val="22"/>
        </w:rPr>
      </w:pPr>
    </w:p>
    <w:p w:rsidR="00401BE3" w:rsidRPr="00716613" w:rsidRDefault="00401BE3" w:rsidP="00036B54">
      <w:pPr>
        <w:autoSpaceDE w:val="0"/>
        <w:autoSpaceDN w:val="0"/>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4345FA" w:rsidRDefault="006D2154" w:rsidP="000F62EE">
      <w:pPr>
        <w:autoSpaceDE w:val="0"/>
        <w:autoSpaceDN w:val="0"/>
        <w:adjustRightInd w:val="0"/>
        <w:rPr>
          <w:rFonts w:ascii="Times-Roman" w:eastAsiaTheme="minorHAnsi" w:hAnsi="Times-Roman" w:cs="Times-Roman"/>
          <w:sz w:val="22"/>
          <w:szCs w:val="22"/>
        </w:rPr>
      </w:pPr>
      <w:r w:rsidRPr="00CA223E">
        <w:rPr>
          <w:rFonts w:ascii="Times-Roman" w:eastAsiaTheme="minorHAnsi" w:hAnsi="Times-Roman" w:cs="Times-Roman"/>
          <w:sz w:val="22"/>
          <w:szCs w:val="22"/>
        </w:rPr>
        <w:lastRenderedPageBreak/>
        <w:t xml:space="preserve">Students evaluate significant </w:t>
      </w:r>
      <w:r w:rsidR="004345FA" w:rsidRPr="00CA223E">
        <w:rPr>
          <w:rFonts w:ascii="Times-Roman" w:eastAsiaTheme="minorHAnsi" w:hAnsi="Times-Roman" w:cs="Times-Roman"/>
          <w:sz w:val="22"/>
          <w:szCs w:val="22"/>
        </w:rPr>
        <w:t xml:space="preserve">texts in order to develop </w:t>
      </w:r>
      <w:r w:rsidRPr="00CA223E">
        <w:rPr>
          <w:rFonts w:ascii="Times-Roman" w:eastAsiaTheme="minorHAnsi" w:hAnsi="Times-Roman" w:cs="Times-Roman"/>
          <w:sz w:val="22"/>
          <w:szCs w:val="22"/>
        </w:rPr>
        <w:t>capacities for aesthetic and historical response and judgment; interpretation and evaluation;</w:t>
      </w:r>
      <w:r w:rsidR="004345FA" w:rsidRPr="00CA223E">
        <w:rPr>
          <w:rFonts w:ascii="Times-Roman" w:eastAsiaTheme="minorHAnsi" w:hAnsi="Times-Roman" w:cs="Times-Roman"/>
          <w:sz w:val="22"/>
          <w:szCs w:val="22"/>
        </w:rPr>
        <w:t xml:space="preserve"> and</w:t>
      </w:r>
      <w:r w:rsidRPr="00CA223E">
        <w:rPr>
          <w:rFonts w:ascii="Times-Roman" w:eastAsiaTheme="minorHAnsi" w:hAnsi="Times-Roman" w:cs="Times-Roman"/>
          <w:sz w:val="22"/>
          <w:szCs w:val="22"/>
        </w:rPr>
        <w:t xml:space="preserve"> critical listening, reading,</w:t>
      </w:r>
      <w:r w:rsidR="004345FA" w:rsidRPr="00CA223E">
        <w:rPr>
          <w:rFonts w:ascii="Times-Roman" w:eastAsiaTheme="minorHAnsi" w:hAnsi="Times-Roman" w:cs="Times-Roman"/>
          <w:sz w:val="22"/>
          <w:szCs w:val="22"/>
        </w:rPr>
        <w:t xml:space="preserve"> seeing, thinking, and writing.</w:t>
      </w:r>
      <w:r w:rsidR="004345FA">
        <w:rPr>
          <w:rFonts w:ascii="Times-Roman" w:eastAsiaTheme="minorHAnsi" w:hAnsi="Times-Roman" w:cs="Times-Roman"/>
          <w:sz w:val="22"/>
          <w:szCs w:val="22"/>
        </w:rPr>
        <w:t xml:space="preserve"> </w:t>
      </w:r>
    </w:p>
    <w:p w:rsidR="004345FA" w:rsidRPr="004345FA" w:rsidRDefault="004345FA" w:rsidP="000F62EE">
      <w:pPr>
        <w:autoSpaceDE w:val="0"/>
        <w:autoSpaceDN w:val="0"/>
        <w:adjustRightInd w:val="0"/>
        <w:rPr>
          <w:rFonts w:ascii="Times-Roman" w:eastAsiaTheme="minorHAnsi" w:hAnsi="Times-Roman" w:cs="Times-Roman"/>
          <w:sz w:val="22"/>
          <w:szCs w:val="22"/>
        </w:rPr>
      </w:pPr>
    </w:p>
    <w:p w:rsidR="006D2154" w:rsidRDefault="006D2154" w:rsidP="006D2154">
      <w:pPr>
        <w:autoSpaceDE w:val="0"/>
        <w:autoSpaceDN w:val="0"/>
        <w:adjustRightInd w:val="0"/>
        <w:rPr>
          <w:rFonts w:ascii="Times-Roman" w:eastAsiaTheme="minorHAnsi" w:hAnsi="Times-Roman" w:cs="Times-Roman"/>
          <w:sz w:val="22"/>
          <w:szCs w:val="22"/>
        </w:rPr>
      </w:pPr>
    </w:p>
    <w:p w:rsidR="006D2154" w:rsidRDefault="006D2154" w:rsidP="006D2154">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6D2154" w:rsidRPr="000B2171" w:rsidRDefault="006D2154" w:rsidP="000B2171">
      <w:pPr>
        <w:pStyle w:val="ListParagraph"/>
        <w:numPr>
          <w:ilvl w:val="0"/>
          <w:numId w:val="25"/>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analyze</w:t>
      </w:r>
      <w:r w:rsidR="00482857">
        <w:rPr>
          <w:rFonts w:ascii="Times-Roman" w:eastAsiaTheme="minorHAnsi" w:hAnsi="Times-Roman" w:cs="Times-Roman"/>
          <w:sz w:val="22"/>
          <w:szCs w:val="22"/>
        </w:rPr>
        <w:t xml:space="preserve">, </w:t>
      </w:r>
      <w:r w:rsidRPr="000B2171">
        <w:rPr>
          <w:rFonts w:ascii="Times-Roman" w:eastAsiaTheme="minorHAnsi" w:hAnsi="Times-Roman" w:cs="Times-Roman"/>
          <w:sz w:val="22"/>
          <w:szCs w:val="22"/>
        </w:rPr>
        <w:t>interpret</w:t>
      </w:r>
      <w:r w:rsidR="00482857">
        <w:rPr>
          <w:rFonts w:ascii="Times-Roman" w:eastAsiaTheme="minorHAnsi" w:hAnsi="Times-Roman" w:cs="Times-Roman"/>
          <w:sz w:val="22"/>
          <w:szCs w:val="22"/>
        </w:rPr>
        <w:t>, and critique</w:t>
      </w:r>
      <w:r w:rsidRPr="000B2171">
        <w:rPr>
          <w:rFonts w:ascii="Times-Roman" w:eastAsiaTheme="minorHAnsi" w:hAnsi="Times-Roman" w:cs="Times-Roman"/>
          <w:sz w:val="22"/>
          <w:szCs w:val="22"/>
        </w:rPr>
        <w:t xml:space="preserve"> significant literary works.</w:t>
      </w:r>
    </w:p>
    <w:p w:rsidR="006D2154" w:rsidRPr="000B2171" w:rsidRDefault="006D2154" w:rsidP="000B2171">
      <w:pPr>
        <w:pStyle w:val="ListParagraph"/>
        <w:numPr>
          <w:ilvl w:val="0"/>
          <w:numId w:val="25"/>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 xml:space="preserve">Through reading, discussing, and writing about literature, students </w:t>
      </w:r>
      <w:r w:rsidR="008212D2">
        <w:rPr>
          <w:rFonts w:ascii="Times-Roman" w:eastAsiaTheme="minorHAnsi" w:hAnsi="Times-Roman" w:cs="Times-Roman"/>
          <w:sz w:val="22"/>
          <w:szCs w:val="22"/>
        </w:rPr>
        <w:t>appraise and evaluate</w:t>
      </w:r>
      <w:r w:rsidRPr="000B2171">
        <w:rPr>
          <w:rFonts w:ascii="Times-Roman" w:eastAsiaTheme="minorHAnsi" w:hAnsi="Times-Roman" w:cs="Times-Roman"/>
          <w:sz w:val="22"/>
          <w:szCs w:val="22"/>
        </w:rPr>
        <w:t xml:space="preserve"> the personal and social values of their own and other cultures.</w:t>
      </w:r>
    </w:p>
    <w:p w:rsidR="00401BE3" w:rsidRDefault="00401BE3" w:rsidP="00036B54"/>
    <w:p w:rsidR="00401BE3" w:rsidRDefault="00401BE3" w:rsidP="00036B54"/>
    <w:p w:rsidR="00401BE3" w:rsidRDefault="00401BE3" w:rsidP="00036B54"/>
    <w:p w:rsidR="00036B54" w:rsidRPr="00BE1618"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Visual and Performing Arts </w:t>
      </w:r>
    </w:p>
    <w:p w:rsidR="00036B54" w:rsidRDefault="00036B54" w:rsidP="00036B54">
      <w:pPr>
        <w:rPr>
          <w:b/>
          <w:sz w:val="22"/>
          <w:szCs w:val="22"/>
        </w:rPr>
      </w:pPr>
    </w:p>
    <w:p w:rsidR="00401BE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2A6D6D" w:rsidRPr="006D2154" w:rsidRDefault="008212D2" w:rsidP="002A6D6D">
      <w:pPr>
        <w:autoSpaceDE w:val="0"/>
        <w:autoSpaceDN w:val="0"/>
        <w:adjustRightInd w:val="0"/>
        <w:rPr>
          <w:rFonts w:ascii="Times-Roman" w:eastAsiaTheme="minorHAnsi" w:hAnsi="Times-Roman" w:cs="Times-Roman"/>
          <w:sz w:val="22"/>
          <w:szCs w:val="22"/>
        </w:rPr>
      </w:pPr>
      <w:r w:rsidRPr="00CA223E">
        <w:rPr>
          <w:rFonts w:ascii="Times-Roman" w:eastAsiaTheme="minorHAnsi" w:hAnsi="Times-Roman" w:cs="Times-Roman"/>
          <w:sz w:val="22"/>
          <w:szCs w:val="22"/>
        </w:rPr>
        <w:t xml:space="preserve">Students evaluate significant works of art in order to </w:t>
      </w:r>
      <w:r w:rsidR="002A6D6D" w:rsidRPr="00CA223E">
        <w:rPr>
          <w:rFonts w:ascii="Times-Roman" w:eastAsiaTheme="minorHAnsi" w:hAnsi="Times-Roman" w:cs="Times-Roman"/>
          <w:sz w:val="22"/>
          <w:szCs w:val="22"/>
        </w:rPr>
        <w:t>develop capacities for aesthetic and historical response and judgment; interpretation and evaluation; critical listening, reading, seeing, thinking, and writing; and experiencing the arts and reflecting on that experience.</w:t>
      </w:r>
      <w:r w:rsidR="002A6D6D">
        <w:rPr>
          <w:rFonts w:ascii="Times-Roman" w:eastAsiaTheme="minorHAnsi" w:hAnsi="Times-Roman" w:cs="Times-Roman"/>
          <w:sz w:val="22"/>
          <w:szCs w:val="22"/>
        </w:rPr>
        <w:t xml:space="preserve"> </w:t>
      </w:r>
    </w:p>
    <w:p w:rsidR="00036B54" w:rsidRDefault="00036B54" w:rsidP="00036B54">
      <w:pPr>
        <w:rPr>
          <w:sz w:val="22"/>
          <w:szCs w:val="22"/>
        </w:rPr>
      </w:pPr>
    </w:p>
    <w:p w:rsidR="00401BE3" w:rsidRPr="00716613" w:rsidRDefault="00401BE3" w:rsidP="00036B54">
      <w:pPr>
        <w:rPr>
          <w:sz w:val="22"/>
          <w:szCs w:val="22"/>
        </w:rPr>
      </w:pPr>
    </w:p>
    <w:p w:rsidR="002A6D6D" w:rsidRDefault="002A6D6D" w:rsidP="002A6D6D">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2A6D6D" w:rsidRPr="000B2171" w:rsidRDefault="002A6D6D" w:rsidP="000B2171">
      <w:pPr>
        <w:pStyle w:val="ListParagraph"/>
        <w:numPr>
          <w:ilvl w:val="0"/>
          <w:numId w:val="27"/>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analyze, appreciate, and interpret significant works of art.</w:t>
      </w:r>
    </w:p>
    <w:p w:rsidR="00401BE3" w:rsidRPr="000B2171" w:rsidRDefault="002A6D6D" w:rsidP="000B2171">
      <w:pPr>
        <w:pStyle w:val="ListParagraph"/>
        <w:numPr>
          <w:ilvl w:val="0"/>
          <w:numId w:val="27"/>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w:t>
      </w:r>
      <w:r w:rsidR="003D630B">
        <w:rPr>
          <w:rFonts w:ascii="Times-Roman" w:eastAsiaTheme="minorHAnsi" w:hAnsi="Times-Roman" w:cs="Times-Roman"/>
          <w:sz w:val="22"/>
          <w:szCs w:val="22"/>
        </w:rPr>
        <w:t xml:space="preserve"> engage in informed observation and/or active participation </w:t>
      </w:r>
      <w:r w:rsidRPr="000B2171">
        <w:rPr>
          <w:rFonts w:ascii="Times-Roman" w:eastAsiaTheme="minorHAnsi" w:hAnsi="Times-Roman" w:cs="Times-Roman"/>
          <w:sz w:val="22"/>
          <w:szCs w:val="22"/>
        </w:rPr>
        <w:t>in a discipline</w:t>
      </w:r>
      <w:r w:rsidR="000B2171" w:rsidRPr="000B2171">
        <w:rPr>
          <w:rFonts w:ascii="Times-Roman" w:eastAsiaTheme="minorHAnsi" w:hAnsi="Times-Roman" w:cs="Times-Roman"/>
          <w:sz w:val="22"/>
          <w:szCs w:val="22"/>
        </w:rPr>
        <w:t xml:space="preserve"> </w:t>
      </w:r>
      <w:r w:rsidRPr="000B2171">
        <w:rPr>
          <w:rFonts w:ascii="Times-Roman" w:eastAsiaTheme="minorHAnsi" w:hAnsi="Times-Roman" w:cs="Times-Roman"/>
          <w:sz w:val="22"/>
          <w:szCs w:val="22"/>
        </w:rPr>
        <w:t>within the visual, spatial, and performing arts.</w:t>
      </w:r>
    </w:p>
    <w:p w:rsidR="00401BE3" w:rsidRDefault="00401BE3" w:rsidP="00036B54">
      <w:pPr>
        <w:rPr>
          <w:sz w:val="22"/>
          <w:szCs w:val="22"/>
        </w:rPr>
      </w:pPr>
    </w:p>
    <w:p w:rsidR="00036B54"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sidRPr="00716613">
        <w:rPr>
          <w:b/>
          <w:sz w:val="22"/>
          <w:szCs w:val="22"/>
        </w:rPr>
        <w:t xml:space="preserve"> </w:t>
      </w:r>
      <w:r>
        <w:rPr>
          <w:b/>
          <w:sz w:val="22"/>
          <w:szCs w:val="22"/>
        </w:rPr>
        <w:t>Culture and Ideas</w:t>
      </w:r>
    </w:p>
    <w:p w:rsidR="00036B54" w:rsidRDefault="00036B54" w:rsidP="00036B54">
      <w:pPr>
        <w:rPr>
          <w:b/>
          <w:sz w:val="22"/>
          <w:szCs w:val="22"/>
        </w:rPr>
      </w:pPr>
    </w:p>
    <w:p w:rsidR="00401BE3" w:rsidRPr="0071661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906BCD" w:rsidRPr="006D2154" w:rsidRDefault="00906BCD" w:rsidP="00906BCD">
      <w:pPr>
        <w:autoSpaceDE w:val="0"/>
        <w:autoSpaceDN w:val="0"/>
        <w:adjustRightInd w:val="0"/>
        <w:rPr>
          <w:rFonts w:ascii="Times-Roman" w:eastAsiaTheme="minorHAnsi" w:hAnsi="Times-Roman" w:cs="Times-Roman"/>
          <w:sz w:val="22"/>
          <w:szCs w:val="22"/>
        </w:rPr>
      </w:pPr>
      <w:r w:rsidRPr="00CA223E">
        <w:rPr>
          <w:rFonts w:ascii="Times-Roman" w:eastAsiaTheme="minorHAnsi" w:hAnsi="Times-Roman" w:cs="Times-Roman"/>
          <w:sz w:val="22"/>
          <w:szCs w:val="22"/>
        </w:rPr>
        <w:t xml:space="preserve">Students evaluate significant </w:t>
      </w:r>
      <w:r w:rsidR="00C2177B" w:rsidRPr="00CA223E">
        <w:rPr>
          <w:rFonts w:ascii="Times-Roman" w:eastAsiaTheme="minorHAnsi" w:hAnsi="Times-Roman" w:cs="Times-Roman"/>
          <w:sz w:val="22"/>
          <w:szCs w:val="22"/>
        </w:rPr>
        <w:t xml:space="preserve">cultural phenomena and ideas in order to </w:t>
      </w:r>
      <w:r w:rsidRPr="00CA223E">
        <w:rPr>
          <w:rFonts w:ascii="Times-Roman" w:eastAsiaTheme="minorHAnsi" w:hAnsi="Times-Roman" w:cs="Times-Roman"/>
          <w:sz w:val="22"/>
          <w:szCs w:val="22"/>
        </w:rPr>
        <w:t xml:space="preserve">develop capacities for aesthetic and historical response and judgment; </w:t>
      </w:r>
      <w:r w:rsidR="003369B3" w:rsidRPr="00CA223E">
        <w:rPr>
          <w:rFonts w:ascii="Times-Roman" w:eastAsiaTheme="minorHAnsi" w:hAnsi="Times-Roman" w:cs="Times-Roman"/>
          <w:sz w:val="22"/>
          <w:szCs w:val="22"/>
        </w:rPr>
        <w:t xml:space="preserve">and </w:t>
      </w:r>
      <w:r w:rsidRPr="00CA223E">
        <w:rPr>
          <w:rFonts w:ascii="Times-Roman" w:eastAsiaTheme="minorHAnsi" w:hAnsi="Times-Roman" w:cs="Times-Roman"/>
          <w:sz w:val="22"/>
          <w:szCs w:val="22"/>
        </w:rPr>
        <w:t>interpretation and evaluation</w:t>
      </w:r>
      <w:r w:rsidR="003369B3" w:rsidRPr="00CA223E">
        <w:rPr>
          <w:rFonts w:ascii="Times-Roman" w:eastAsiaTheme="minorHAnsi" w:hAnsi="Times-Roman" w:cs="Times-Roman"/>
          <w:sz w:val="22"/>
          <w:szCs w:val="22"/>
        </w:rPr>
        <w:t>.</w:t>
      </w:r>
      <w:r>
        <w:rPr>
          <w:rFonts w:ascii="Times-Roman" w:eastAsiaTheme="minorHAnsi" w:hAnsi="Times-Roman" w:cs="Times-Roman"/>
          <w:sz w:val="22"/>
          <w:szCs w:val="22"/>
        </w:rPr>
        <w:t xml:space="preserve"> </w:t>
      </w:r>
    </w:p>
    <w:p w:rsidR="00036B54" w:rsidRPr="00716613" w:rsidRDefault="00036B54" w:rsidP="00036B54">
      <w:pPr>
        <w:rPr>
          <w:sz w:val="22"/>
          <w:szCs w:val="22"/>
        </w:rPr>
      </w:pPr>
    </w:p>
    <w:p w:rsidR="00036B54" w:rsidRDefault="00036B54" w:rsidP="00906BCD">
      <w:pPr>
        <w:rPr>
          <w:sz w:val="22"/>
          <w:szCs w:val="22"/>
        </w:rPr>
      </w:pPr>
    </w:p>
    <w:p w:rsidR="00906BCD" w:rsidRDefault="00906BCD" w:rsidP="00906BCD">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906BCD" w:rsidRPr="000B2171" w:rsidRDefault="00906BCD" w:rsidP="000B2171">
      <w:pPr>
        <w:pStyle w:val="ListParagraph"/>
        <w:numPr>
          <w:ilvl w:val="0"/>
          <w:numId w:val="29"/>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analyze</w:t>
      </w:r>
      <w:r w:rsidR="00BB7462">
        <w:rPr>
          <w:rFonts w:ascii="Times-Roman" w:eastAsiaTheme="minorHAnsi" w:hAnsi="Times-Roman" w:cs="Times-Roman"/>
          <w:sz w:val="22"/>
          <w:szCs w:val="22"/>
        </w:rPr>
        <w:t xml:space="preserve"> </w:t>
      </w:r>
      <w:r w:rsidRPr="000B2171">
        <w:rPr>
          <w:rFonts w:ascii="Times-Roman" w:eastAsiaTheme="minorHAnsi" w:hAnsi="Times-Roman" w:cs="Times-Roman"/>
          <w:sz w:val="22"/>
          <w:szCs w:val="22"/>
        </w:rPr>
        <w:t>and interpret major forms of human</w:t>
      </w:r>
      <w:r w:rsidR="000B2171" w:rsidRPr="000B2171">
        <w:rPr>
          <w:rFonts w:ascii="Times-Roman" w:eastAsiaTheme="minorHAnsi" w:hAnsi="Times-Roman" w:cs="Times-Roman"/>
          <w:sz w:val="22"/>
          <w:szCs w:val="22"/>
        </w:rPr>
        <w:t xml:space="preserve"> </w:t>
      </w:r>
      <w:r w:rsidRPr="000B2171">
        <w:rPr>
          <w:rFonts w:ascii="Times-Roman" w:eastAsiaTheme="minorHAnsi" w:hAnsi="Times-Roman" w:cs="Times-Roman"/>
          <w:sz w:val="22"/>
          <w:szCs w:val="22"/>
        </w:rPr>
        <w:t>thought</w:t>
      </w:r>
      <w:r w:rsidR="00C2177B">
        <w:rPr>
          <w:rFonts w:ascii="Times-Roman" w:eastAsiaTheme="minorHAnsi" w:hAnsi="Times-Roman" w:cs="Times-Roman"/>
          <w:sz w:val="22"/>
          <w:szCs w:val="22"/>
        </w:rPr>
        <w:t>, culture,</w:t>
      </w:r>
      <w:r w:rsidRPr="000B2171">
        <w:rPr>
          <w:rFonts w:ascii="Times-Roman" w:eastAsiaTheme="minorHAnsi" w:hAnsi="Times-Roman" w:cs="Times-Roman"/>
          <w:sz w:val="22"/>
          <w:szCs w:val="22"/>
        </w:rPr>
        <w:t xml:space="preserve"> and expression.</w:t>
      </w:r>
    </w:p>
    <w:p w:rsidR="00906BCD" w:rsidRPr="000B2171" w:rsidRDefault="00C2177B" w:rsidP="000B2171">
      <w:pPr>
        <w:pStyle w:val="ListParagraph"/>
        <w:numPr>
          <w:ilvl w:val="0"/>
          <w:numId w:val="29"/>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w:t>
      </w:r>
      <w:r w:rsidR="00906BCD" w:rsidRPr="000B2171">
        <w:rPr>
          <w:rFonts w:ascii="Times-Roman" w:eastAsiaTheme="minorHAnsi" w:hAnsi="Times-Roman" w:cs="Times-Roman"/>
          <w:sz w:val="22"/>
          <w:szCs w:val="22"/>
        </w:rPr>
        <w:t xml:space="preserve"> </w:t>
      </w:r>
      <w:r w:rsidR="00BB7462">
        <w:rPr>
          <w:rFonts w:ascii="Times-Roman" w:eastAsiaTheme="minorHAnsi" w:hAnsi="Times-Roman" w:cs="Times-Roman"/>
          <w:sz w:val="22"/>
          <w:szCs w:val="22"/>
        </w:rPr>
        <w:t>evaluate</w:t>
      </w:r>
      <w:r w:rsidR="00906BCD" w:rsidRPr="000B2171">
        <w:rPr>
          <w:rFonts w:ascii="Times-Roman" w:eastAsiaTheme="minorHAnsi" w:hAnsi="Times-Roman" w:cs="Times-Roman"/>
          <w:sz w:val="22"/>
          <w:szCs w:val="22"/>
        </w:rPr>
        <w:t xml:space="preserve"> how ideas influence the character of human</w:t>
      </w:r>
      <w:r w:rsidR="000B2171">
        <w:rPr>
          <w:rFonts w:ascii="Times-Roman" w:eastAsiaTheme="minorHAnsi" w:hAnsi="Times-Roman" w:cs="Times-Roman"/>
          <w:sz w:val="22"/>
          <w:szCs w:val="22"/>
        </w:rPr>
        <w:t xml:space="preserve"> </w:t>
      </w:r>
      <w:r w:rsidR="00906BCD" w:rsidRPr="000B2171">
        <w:rPr>
          <w:rFonts w:ascii="Times-Roman" w:eastAsiaTheme="minorHAnsi" w:hAnsi="Times-Roman" w:cs="Times-Roman"/>
          <w:sz w:val="22"/>
          <w:szCs w:val="22"/>
        </w:rPr>
        <w:t>beliefs, the perception of reality, and the norms which guide human behavior.</w:t>
      </w:r>
    </w:p>
    <w:p w:rsidR="00036B54" w:rsidRDefault="00BB7462" w:rsidP="00036B54">
      <w:pPr>
        <w:rPr>
          <w:b/>
          <w:color w:val="FF0000"/>
          <w:sz w:val="22"/>
          <w:szCs w:val="22"/>
        </w:rPr>
      </w:pPr>
      <w:r w:rsidRPr="00BB7462">
        <w:rPr>
          <w:b/>
          <w:color w:val="FF0000"/>
          <w:sz w:val="22"/>
          <w:szCs w:val="22"/>
        </w:rPr>
        <w:t>Include som</w:t>
      </w:r>
      <w:r>
        <w:rPr>
          <w:b/>
          <w:color w:val="FF0000"/>
          <w:sz w:val="22"/>
          <w:szCs w:val="22"/>
        </w:rPr>
        <w:t>ething about cultural diversity?</w:t>
      </w:r>
    </w:p>
    <w:p w:rsidR="00BB7462" w:rsidRPr="00BB7462" w:rsidRDefault="00BB7462" w:rsidP="00036B54">
      <w:pPr>
        <w:rPr>
          <w:color w:val="FF0000"/>
          <w:sz w:val="22"/>
          <w:szCs w:val="22"/>
        </w:rPr>
      </w:pPr>
    </w:p>
    <w:p w:rsidR="003369B3" w:rsidRDefault="003369B3" w:rsidP="00036B54">
      <w:pPr>
        <w:pBdr>
          <w:top w:val="single" w:sz="4" w:space="1" w:color="auto"/>
          <w:left w:val="single" w:sz="4" w:space="4" w:color="auto"/>
          <w:bottom w:val="single" w:sz="4" w:space="1" w:color="auto"/>
          <w:right w:val="single" w:sz="4" w:space="4" w:color="auto"/>
        </w:pBdr>
        <w:rPr>
          <w:color w:val="3366FF"/>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Historical Study </w:t>
      </w:r>
    </w:p>
    <w:p w:rsidR="00036B54" w:rsidRDefault="00036B54" w:rsidP="00036B54">
      <w:pPr>
        <w:rPr>
          <w:b/>
          <w:sz w:val="22"/>
          <w:szCs w:val="22"/>
        </w:rPr>
      </w:pPr>
    </w:p>
    <w:p w:rsidR="00401BE3" w:rsidRPr="0071661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A72974" w:rsidRDefault="0042576C"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w:t>
      </w:r>
      <w:r w:rsidR="003369B3">
        <w:rPr>
          <w:rFonts w:ascii="Times-Roman" w:eastAsiaTheme="minorHAnsi" w:hAnsi="Times-Roman" w:cs="Times-Roman"/>
          <w:sz w:val="22"/>
          <w:szCs w:val="22"/>
        </w:rPr>
        <w:t>recognize</w:t>
      </w:r>
      <w:r>
        <w:rPr>
          <w:rFonts w:ascii="Times-Roman" w:eastAsiaTheme="minorHAnsi" w:hAnsi="Times-Roman" w:cs="Times-Roman"/>
          <w:sz w:val="22"/>
          <w:szCs w:val="22"/>
        </w:rPr>
        <w:t xml:space="preserve"> how past events </w:t>
      </w:r>
      <w:r w:rsidR="00C144C2">
        <w:rPr>
          <w:rFonts w:ascii="Times-Roman" w:eastAsiaTheme="minorHAnsi" w:hAnsi="Times-Roman" w:cs="Times-Roman"/>
          <w:sz w:val="22"/>
          <w:szCs w:val="22"/>
        </w:rPr>
        <w:t xml:space="preserve">are studied and how they </w:t>
      </w:r>
      <w:r>
        <w:rPr>
          <w:rFonts w:ascii="Times-Roman" w:eastAsiaTheme="minorHAnsi" w:hAnsi="Times-Roman" w:cs="Times-Roman"/>
          <w:sz w:val="22"/>
          <w:szCs w:val="22"/>
        </w:rPr>
        <w:t xml:space="preserve">influence today’s society and </w:t>
      </w:r>
      <w:r w:rsidR="00C144C2">
        <w:rPr>
          <w:rFonts w:ascii="Times-Roman" w:eastAsiaTheme="minorHAnsi" w:hAnsi="Times-Roman" w:cs="Times-Roman"/>
          <w:sz w:val="22"/>
          <w:szCs w:val="22"/>
        </w:rPr>
        <w:t>the human condition</w:t>
      </w:r>
      <w:r>
        <w:rPr>
          <w:rFonts w:ascii="Times-Roman" w:eastAsiaTheme="minorHAnsi" w:hAnsi="Times-Roman" w:cs="Times-Roman"/>
          <w:sz w:val="22"/>
          <w:szCs w:val="22"/>
        </w:rPr>
        <w:t>.</w:t>
      </w:r>
    </w:p>
    <w:p w:rsidR="00401BE3" w:rsidRPr="000F62EE" w:rsidRDefault="00401BE3" w:rsidP="000F62EE">
      <w:pPr>
        <w:autoSpaceDE w:val="0"/>
        <w:autoSpaceDN w:val="0"/>
        <w:adjustRightInd w:val="0"/>
        <w:rPr>
          <w:rFonts w:ascii="Times-Bold" w:eastAsiaTheme="minorHAnsi" w:hAnsi="Times-Bold" w:cs="Times-Bold"/>
          <w:b/>
          <w:bCs/>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w:t>
      </w:r>
      <w:bookmarkStart w:id="0" w:name="_GoBack"/>
      <w:bookmarkEnd w:id="0"/>
      <w:r w:rsidRPr="000F62EE">
        <w:rPr>
          <w:rFonts w:ascii="Times-Bold" w:eastAsiaTheme="minorHAnsi" w:hAnsi="Times-Bold" w:cs="Times-Bold"/>
          <w:b/>
          <w:bCs/>
          <w:sz w:val="22"/>
          <w:szCs w:val="22"/>
        </w:rPr>
        <w:t>omes:</w:t>
      </w:r>
    </w:p>
    <w:p w:rsidR="0042576C" w:rsidRPr="00A72974"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A72974">
        <w:rPr>
          <w:rFonts w:ascii="Times-Roman" w:eastAsiaTheme="minorHAnsi" w:hAnsi="Times-Roman" w:cs="Times-Roman"/>
          <w:sz w:val="22"/>
          <w:szCs w:val="22"/>
        </w:rPr>
        <w:lastRenderedPageBreak/>
        <w:t>Students</w:t>
      </w:r>
      <w:r w:rsidR="00F74526">
        <w:rPr>
          <w:rFonts w:ascii="Times-Roman" w:eastAsiaTheme="minorHAnsi" w:hAnsi="Times-Roman" w:cs="Times-Roman"/>
          <w:sz w:val="22"/>
          <w:szCs w:val="22"/>
        </w:rPr>
        <w:t xml:space="preserve"> construct an integrated </w:t>
      </w:r>
      <w:r w:rsidRPr="00A72974">
        <w:rPr>
          <w:rFonts w:ascii="Times-Roman" w:eastAsiaTheme="minorHAnsi" w:hAnsi="Times-Roman" w:cs="Times-Roman"/>
          <w:sz w:val="22"/>
          <w:szCs w:val="22"/>
        </w:rPr>
        <w:t>perspective on history and the factors that shape human activity.</w:t>
      </w:r>
    </w:p>
    <w:p w:rsidR="00F74526"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F74526">
        <w:rPr>
          <w:rFonts w:ascii="Times-Roman" w:eastAsiaTheme="minorHAnsi" w:hAnsi="Times-Roman" w:cs="Times-Roman"/>
          <w:sz w:val="22"/>
          <w:szCs w:val="22"/>
        </w:rPr>
        <w:t xml:space="preserve">Students </w:t>
      </w:r>
      <w:r w:rsidR="00F74526">
        <w:rPr>
          <w:rFonts w:ascii="Times-Roman" w:eastAsiaTheme="minorHAnsi" w:hAnsi="Times-Roman" w:cs="Times-Roman"/>
          <w:sz w:val="22"/>
          <w:szCs w:val="22"/>
        </w:rPr>
        <w:t>describe and analyze</w:t>
      </w:r>
      <w:r w:rsidRPr="00F74526">
        <w:rPr>
          <w:rFonts w:ascii="Times-Roman" w:eastAsiaTheme="minorHAnsi" w:hAnsi="Times-Roman" w:cs="Times-Roman"/>
          <w:sz w:val="22"/>
          <w:szCs w:val="22"/>
        </w:rPr>
        <w:t xml:space="preserve"> the origins an</w:t>
      </w:r>
      <w:r w:rsidR="00F74526">
        <w:rPr>
          <w:rFonts w:ascii="Times-Roman" w:eastAsiaTheme="minorHAnsi" w:hAnsi="Times-Roman" w:cs="Times-Roman"/>
          <w:sz w:val="22"/>
          <w:szCs w:val="22"/>
        </w:rPr>
        <w:t xml:space="preserve">d nature of contemporary issues. </w:t>
      </w:r>
    </w:p>
    <w:p w:rsidR="00036B54" w:rsidRPr="00F74526"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F74526">
        <w:rPr>
          <w:rFonts w:ascii="Times-Roman" w:eastAsiaTheme="minorHAnsi" w:hAnsi="Times-Roman" w:cs="Times-Roman"/>
          <w:sz w:val="22"/>
          <w:szCs w:val="22"/>
        </w:rPr>
        <w:t xml:space="preserve">Students </w:t>
      </w:r>
      <w:r w:rsidR="00F74526">
        <w:rPr>
          <w:rFonts w:ascii="Times-Roman" w:eastAsiaTheme="minorHAnsi" w:hAnsi="Times-Roman" w:cs="Times-Roman"/>
          <w:sz w:val="22"/>
          <w:szCs w:val="22"/>
        </w:rPr>
        <w:t xml:space="preserve">speak </w:t>
      </w:r>
      <w:r w:rsidRPr="00F74526">
        <w:rPr>
          <w:rFonts w:ascii="Times-Roman" w:eastAsiaTheme="minorHAnsi" w:hAnsi="Times-Roman" w:cs="Times-Roman"/>
          <w:sz w:val="22"/>
          <w:szCs w:val="22"/>
        </w:rPr>
        <w:t>and write critically about primary and secondary historical sources by examining diverse interpretations of past events and ideas in their historical contexts.</w:t>
      </w:r>
    </w:p>
    <w:p w:rsidR="00036B54" w:rsidRDefault="00036B54" w:rsidP="00036B54">
      <w:pPr>
        <w:rPr>
          <w:b/>
          <w:sz w:val="22"/>
          <w:szCs w:val="22"/>
        </w:rPr>
      </w:pPr>
    </w:p>
    <w:p w:rsidR="00036B54" w:rsidRDefault="00036B54" w:rsidP="00036B54">
      <w:pPr>
        <w:rPr>
          <w:color w:val="3366FF"/>
          <w:sz w:val="22"/>
          <w:szCs w:val="22"/>
        </w:rPr>
      </w:pPr>
    </w:p>
    <w:p w:rsidR="00036B54" w:rsidRPr="00716613" w:rsidRDefault="00036B54" w:rsidP="00036B54">
      <w:pPr>
        <w:ind w:left="360"/>
        <w:rPr>
          <w:color w:val="3366FF"/>
          <w:sz w:val="22"/>
          <w:szCs w:val="22"/>
        </w:rPr>
      </w:pPr>
    </w:p>
    <w:p w:rsidR="00036B54"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Quantitative Reasoning </w:t>
      </w:r>
    </w:p>
    <w:p w:rsidR="00036B54" w:rsidRDefault="00036B54" w:rsidP="00036B54">
      <w:pPr>
        <w:rPr>
          <w:b/>
          <w:sz w:val="22"/>
          <w:szCs w:val="22"/>
        </w:rPr>
      </w:pPr>
    </w:p>
    <w:p w:rsidR="00401BE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4D3DA1" w:rsidRPr="005F7B4E" w:rsidRDefault="005F7B4E" w:rsidP="005F7B4E">
      <w:pPr>
        <w:autoSpaceDE w:val="0"/>
        <w:autoSpaceDN w:val="0"/>
        <w:adjustRightInd w:val="0"/>
        <w:rPr>
          <w:rFonts w:ascii="Times-Roman" w:eastAsiaTheme="minorHAnsi" w:hAnsi="Times-Roman" w:cs="Times-Roman"/>
          <w:sz w:val="22"/>
          <w:szCs w:val="22"/>
        </w:rPr>
      </w:pPr>
      <w:r w:rsidRPr="005F7B4E">
        <w:rPr>
          <w:rFonts w:ascii="Times-Roman" w:eastAsiaTheme="minorHAnsi" w:hAnsi="Times-Roman" w:cs="Times-Roman"/>
          <w:sz w:val="22"/>
          <w:szCs w:val="22"/>
          <w:highlight w:val="yellow"/>
        </w:rPr>
        <w:t>Students develop skills in quantitative literacy and logical reasoning, including the ability to identify valid arguments, use mathematical models, and draw conclusions and critically evaluate results based on data.</w:t>
      </w:r>
      <w:r>
        <w:rPr>
          <w:rFonts w:ascii="Times-Roman" w:eastAsiaTheme="minorHAnsi" w:hAnsi="Times-Roman" w:cs="Times-Roman"/>
          <w:sz w:val="22"/>
          <w:szCs w:val="22"/>
        </w:rPr>
        <w:t xml:space="preserve"> QUANTIATIVE &amp; LOGICAL SKILLS GOALS</w:t>
      </w:r>
    </w:p>
    <w:p w:rsidR="00036B54" w:rsidRPr="001D2B36" w:rsidRDefault="00036B54" w:rsidP="00036B54">
      <w:pPr>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highlight w:val="yellow"/>
        </w:rPr>
        <w:t>Expected Learning Outcomes:</w:t>
      </w:r>
    </w:p>
    <w:p w:rsidR="004D3DA1" w:rsidRPr="001D2B36" w:rsidRDefault="004D3DA1"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u w:val="single"/>
        </w:rPr>
      </w:pPr>
    </w:p>
    <w:p w:rsidR="00036B54" w:rsidRPr="000F62EE" w:rsidRDefault="00036B54"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Basic Computation</w:t>
      </w:r>
    </w:p>
    <w:p w:rsidR="00036B54" w:rsidRPr="00A72974" w:rsidRDefault="005F7B4E"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demonstrate computational skills and familiarity</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with algebra and geometry, and apply these skills to practical problems.</w:t>
      </w:r>
    </w:p>
    <w:p w:rsidR="004D3DA1" w:rsidRDefault="004D3DA1" w:rsidP="00036B54"/>
    <w:p w:rsidR="00036B54" w:rsidRPr="000F62EE" w:rsidRDefault="00036B54" w:rsidP="00036B54">
      <w:pPr>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Mathematical or Logical Analysis</w:t>
      </w:r>
    </w:p>
    <w:p w:rsidR="00036B54" w:rsidRPr="00A72974" w:rsidRDefault="005F7B4E"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comprehend mathematical concepts and</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methods adequate to construct valid arguments, understand inductive and deductive</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reasoning, and increase their general problem solving skills.</w:t>
      </w:r>
    </w:p>
    <w:p w:rsidR="00036B54" w:rsidRDefault="00036B54" w:rsidP="00036B54"/>
    <w:p w:rsidR="004D3DA1" w:rsidRDefault="004D3DA1" w:rsidP="00036B54"/>
    <w:p w:rsidR="00401BE3" w:rsidRDefault="00401BE3" w:rsidP="00036B54"/>
    <w:p w:rsidR="00036B54" w:rsidRDefault="004D3DA1"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Data Analysis </w:t>
      </w:r>
    </w:p>
    <w:p w:rsidR="00036B54" w:rsidRDefault="00036B54"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5F7B4E" w:rsidRDefault="005F7B4E" w:rsidP="005F7B4E">
      <w:pPr>
        <w:autoSpaceDE w:val="0"/>
        <w:autoSpaceDN w:val="0"/>
        <w:adjustRightInd w:val="0"/>
        <w:rPr>
          <w:rFonts w:ascii="Times-Roman" w:eastAsiaTheme="minorHAnsi" w:hAnsi="Times-Roman" w:cs="Times-Roman"/>
          <w:sz w:val="22"/>
          <w:szCs w:val="22"/>
        </w:rPr>
      </w:pPr>
      <w:r w:rsidRPr="005F7B4E">
        <w:rPr>
          <w:rFonts w:ascii="Times-Roman" w:eastAsiaTheme="minorHAnsi" w:hAnsi="Times-Roman" w:cs="Times-Roman"/>
          <w:sz w:val="22"/>
          <w:szCs w:val="22"/>
          <w:highlight w:val="yellow"/>
        </w:rPr>
        <w:t>Students develop skills in quantitative literacy and logical reasoning, including the ability to identify valid arguments, use mathematical models, and draw conclusions and critically evaluate results based on data.</w:t>
      </w:r>
      <w:r>
        <w:rPr>
          <w:rFonts w:ascii="Times-Roman" w:eastAsiaTheme="minorHAnsi" w:hAnsi="Times-Roman" w:cs="Times-Roman"/>
          <w:sz w:val="22"/>
          <w:szCs w:val="22"/>
        </w:rPr>
        <w:t xml:space="preserve"> QUANTITATIVE &amp; LOGICAL SKILLS GOALS</w:t>
      </w:r>
    </w:p>
    <w:p w:rsidR="004D3DA1" w:rsidRPr="00B852F0" w:rsidRDefault="004D3DA1" w:rsidP="00036B54">
      <w:pPr>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5F7B4E" w:rsidRPr="005F7B4E" w:rsidRDefault="005F7B4E" w:rsidP="005F7B4E">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understand basic concepts of statistics and probability,</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comprehend methods needed to analyze and critically evaluate statistical arguments, and recognize the importance of statistical ideas.</w:t>
      </w:r>
    </w:p>
    <w:p w:rsidR="00036B54" w:rsidRDefault="00036B54" w:rsidP="00036B54">
      <w:pPr>
        <w:rPr>
          <w:sz w:val="22"/>
          <w:szCs w:val="22"/>
        </w:rPr>
      </w:pPr>
    </w:p>
    <w:p w:rsidR="00036B54" w:rsidRDefault="00036B54" w:rsidP="00036B54">
      <w:pPr>
        <w:rPr>
          <w:sz w:val="22"/>
          <w:szCs w:val="22"/>
        </w:rPr>
      </w:pPr>
    </w:p>
    <w:p w:rsidR="00036B54" w:rsidRPr="00275CF3" w:rsidRDefault="00036B54" w:rsidP="00036B54">
      <w:pPr>
        <w:rPr>
          <w:sz w:val="22"/>
          <w:szCs w:val="22"/>
        </w:rPr>
      </w:pPr>
    </w:p>
    <w:p w:rsidR="00036B54" w:rsidRDefault="004D3DA1" w:rsidP="00036B54">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Natural Science</w:t>
      </w:r>
    </w:p>
    <w:p w:rsidR="00036B54" w:rsidRDefault="00036B54" w:rsidP="00036B54">
      <w:pPr>
        <w:pStyle w:val="NoSpacing"/>
        <w:rPr>
          <w:rFonts w:ascii="Times New Roman" w:hAnsi="Times New Roman"/>
          <w:b/>
        </w:rPr>
      </w:pPr>
    </w:p>
    <w:p w:rsidR="00401BE3" w:rsidRDefault="00401BE3" w:rsidP="00036B54">
      <w:pPr>
        <w:pStyle w:val="NoSpacing"/>
        <w:rPr>
          <w:rFonts w:ascii="Times New Roman" w:hAnsi="Times New Roman"/>
          <w:b/>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highlight w:val="yellow"/>
        </w:rPr>
        <w:t>Goals:</w:t>
      </w:r>
      <w:r w:rsidRPr="000F62EE">
        <w:rPr>
          <w:rFonts w:ascii="Times-Bold" w:eastAsiaTheme="minorHAnsi" w:hAnsi="Times-Bold" w:cs="Times-Bold"/>
          <w:b/>
          <w:bCs/>
          <w:sz w:val="22"/>
          <w:szCs w:val="22"/>
        </w:rPr>
        <w:t xml:space="preserve">  </w:t>
      </w:r>
    </w:p>
    <w:p w:rsidR="00036B54" w:rsidRPr="005F7B4E" w:rsidRDefault="005F7B4E" w:rsidP="005F7B4E">
      <w:pPr>
        <w:autoSpaceDE w:val="0"/>
        <w:autoSpaceDN w:val="0"/>
        <w:adjustRightInd w:val="0"/>
        <w:rPr>
          <w:rFonts w:ascii="Times-Roman" w:eastAsiaTheme="minorHAnsi" w:hAnsi="Times-Roman" w:cs="Times-Roman"/>
          <w:sz w:val="22"/>
          <w:szCs w:val="22"/>
          <w:highlight w:val="yellow"/>
        </w:rPr>
      </w:pPr>
      <w:r w:rsidRPr="005F7B4E">
        <w:rPr>
          <w:rFonts w:ascii="Times-Roman" w:eastAsiaTheme="minorHAnsi" w:hAnsi="Times-Roman" w:cs="Times-Roman"/>
          <w:sz w:val="22"/>
          <w:szCs w:val="22"/>
          <w:highlight w:val="yellow"/>
        </w:rPr>
        <w:t>Students gain understanding of the principles, theories, and methods of modern science, the relationship between science and technology, the implications of scientific discoveries and the potential of science and technology to address problems of the contemporary world.</w:t>
      </w:r>
    </w:p>
    <w:p w:rsidR="004D3DA1" w:rsidRPr="000F62EE" w:rsidRDefault="004D3DA1" w:rsidP="00036B54">
      <w:pPr>
        <w:pStyle w:val="NoSpacing"/>
        <w:rPr>
          <w:rFonts w:ascii="Times-Bold" w:eastAsiaTheme="minorHAnsi" w:hAnsi="Times-Bold" w:cs="Times-Bold"/>
          <w:b/>
          <w:bCs/>
        </w:rPr>
      </w:pPr>
    </w:p>
    <w:p w:rsidR="00401BE3" w:rsidRDefault="00401BE3" w:rsidP="00036B54"/>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Biological Science</w:t>
      </w:r>
    </w:p>
    <w:p w:rsidR="00A72974" w:rsidRDefault="00A72974" w:rsidP="005F7B4E">
      <w:pPr>
        <w:autoSpaceDE w:val="0"/>
        <w:autoSpaceDN w:val="0"/>
        <w:adjustRightInd w:val="0"/>
        <w:rPr>
          <w:rFonts w:ascii="Times-Bold" w:eastAsiaTheme="minorHAnsi" w:hAnsi="Times-Bold" w:cs="Times-Bold"/>
          <w:b/>
          <w:bCs/>
          <w:sz w:val="22"/>
          <w:szCs w:val="22"/>
          <w:highlight w:val="yellow"/>
        </w:rPr>
      </w:pPr>
    </w:p>
    <w:p w:rsidR="005F7B4E" w:rsidRPr="005F7B4E" w:rsidRDefault="005F7B4E" w:rsidP="005F7B4E">
      <w:pPr>
        <w:autoSpaceDE w:val="0"/>
        <w:autoSpaceDN w:val="0"/>
        <w:adjustRightInd w:val="0"/>
        <w:rPr>
          <w:rFonts w:ascii="Times-Bold" w:eastAsiaTheme="minorHAnsi" w:hAnsi="Times-Bold" w:cs="Times-Bold"/>
          <w:b/>
          <w:bCs/>
          <w:sz w:val="22"/>
          <w:szCs w:val="22"/>
          <w:highlight w:val="yellow"/>
        </w:rPr>
      </w:pPr>
      <w:r w:rsidRPr="005F7B4E">
        <w:rPr>
          <w:rFonts w:ascii="Times-Bold" w:eastAsiaTheme="minorHAnsi" w:hAnsi="Times-Bold" w:cs="Times-Bold"/>
          <w:b/>
          <w:bCs/>
          <w:sz w:val="22"/>
          <w:szCs w:val="22"/>
          <w:highlight w:val="yellow"/>
        </w:rPr>
        <w:t>Expected Learning Outcomes:</w:t>
      </w:r>
    </w:p>
    <w:p w:rsidR="005F7B4E" w:rsidRPr="00A72974"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understand the basic facts, principles, theories and methods of modern science.</w:t>
      </w:r>
    </w:p>
    <w:p w:rsidR="005F7B4E" w:rsidRPr="00A72974"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learn key events in the history of science.</w:t>
      </w:r>
    </w:p>
    <w:p w:rsidR="00A72974" w:rsidRPr="00A72974"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provide examples of the inter-dependence of scientific and technological</w:t>
      </w:r>
      <w:r w:rsidR="00A72974" w:rsidRPr="00A72974">
        <w:rPr>
          <w:rFonts w:ascii="Times-Roman" w:eastAsiaTheme="minorHAnsi" w:hAnsi="Times-Roman" w:cs="Times-Roman"/>
          <w:sz w:val="22"/>
          <w:szCs w:val="22"/>
          <w:highlight w:val="yellow"/>
        </w:rPr>
        <w:t xml:space="preserve"> </w:t>
      </w:r>
      <w:r w:rsidRPr="00A72974">
        <w:rPr>
          <w:rFonts w:ascii="Times-Roman" w:eastAsiaTheme="minorHAnsi" w:hAnsi="Times-Roman" w:cs="Times-Roman"/>
          <w:sz w:val="22"/>
          <w:szCs w:val="22"/>
          <w:highlight w:val="yellow"/>
        </w:rPr>
        <w:t>developments.</w:t>
      </w:r>
    </w:p>
    <w:p w:rsidR="004D3DA1" w:rsidRPr="00A72974"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discuss social and philosophical implications of scientific discoveries and</w:t>
      </w:r>
      <w:r w:rsidR="00A72974" w:rsidRPr="00A72974">
        <w:rPr>
          <w:rFonts w:ascii="Times-Roman" w:eastAsiaTheme="minorHAnsi" w:hAnsi="Times-Roman" w:cs="Times-Roman"/>
          <w:sz w:val="22"/>
          <w:szCs w:val="22"/>
          <w:highlight w:val="yellow"/>
        </w:rPr>
        <w:t xml:space="preserve"> </w:t>
      </w:r>
      <w:r w:rsidRPr="00A72974">
        <w:rPr>
          <w:rFonts w:ascii="Times-Roman" w:eastAsiaTheme="minorHAnsi" w:hAnsi="Times-Roman" w:cs="Times-Roman"/>
          <w:sz w:val="22"/>
          <w:szCs w:val="22"/>
          <w:highlight w:val="yellow"/>
        </w:rPr>
        <w:t>understand the potential of science and technology to address problems of the</w:t>
      </w:r>
      <w:r w:rsidR="00A72974" w:rsidRPr="00A72974">
        <w:rPr>
          <w:rFonts w:ascii="Times-Roman" w:eastAsiaTheme="minorHAnsi" w:hAnsi="Times-Roman" w:cs="Times-Roman"/>
          <w:sz w:val="22"/>
          <w:szCs w:val="22"/>
          <w:highlight w:val="yellow"/>
        </w:rPr>
        <w:t xml:space="preserve"> </w:t>
      </w:r>
      <w:r w:rsidRPr="00A72974">
        <w:rPr>
          <w:rFonts w:ascii="Times-Roman" w:eastAsiaTheme="minorHAnsi" w:hAnsi="Times-Roman" w:cs="Times-Roman"/>
          <w:sz w:val="22"/>
          <w:szCs w:val="22"/>
          <w:highlight w:val="yellow"/>
        </w:rPr>
        <w:t>contemporary world.</w:t>
      </w:r>
      <w:r w:rsidR="00BC3849" w:rsidRPr="00BC3849">
        <w:rPr>
          <w:rFonts w:ascii="Times-Roman" w:eastAsiaTheme="minorHAnsi" w:hAnsi="Times-Roman" w:cs="Times-Roman"/>
          <w:sz w:val="22"/>
          <w:szCs w:val="22"/>
        </w:rPr>
        <w:t xml:space="preserve"> GENERIC NATURAL SCIENCE LANGUAGE</w:t>
      </w:r>
    </w:p>
    <w:p w:rsidR="004D3DA1" w:rsidRDefault="004D3DA1" w:rsidP="004D3DA1"/>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Physical Science</w:t>
      </w:r>
    </w:p>
    <w:p w:rsidR="00A72974" w:rsidRDefault="00A72974" w:rsidP="005F7B4E">
      <w:pPr>
        <w:autoSpaceDE w:val="0"/>
        <w:autoSpaceDN w:val="0"/>
        <w:adjustRightInd w:val="0"/>
        <w:rPr>
          <w:rFonts w:ascii="Times-Bold" w:eastAsiaTheme="minorHAnsi" w:hAnsi="Times-Bold" w:cs="Times-Bold"/>
          <w:b/>
          <w:bCs/>
          <w:sz w:val="22"/>
          <w:szCs w:val="22"/>
          <w:highlight w:val="yellow"/>
        </w:rPr>
      </w:pPr>
    </w:p>
    <w:p w:rsidR="005F7B4E" w:rsidRPr="005F7B4E" w:rsidRDefault="005F7B4E" w:rsidP="005F7B4E">
      <w:pPr>
        <w:autoSpaceDE w:val="0"/>
        <w:autoSpaceDN w:val="0"/>
        <w:adjustRightInd w:val="0"/>
        <w:rPr>
          <w:rFonts w:ascii="Times-Bold" w:eastAsiaTheme="minorHAnsi" w:hAnsi="Times-Bold" w:cs="Times-Bold"/>
          <w:b/>
          <w:bCs/>
          <w:sz w:val="22"/>
          <w:szCs w:val="22"/>
          <w:highlight w:val="yellow"/>
        </w:rPr>
      </w:pPr>
      <w:r w:rsidRPr="005F7B4E">
        <w:rPr>
          <w:rFonts w:ascii="Times-Bold" w:eastAsiaTheme="minorHAnsi" w:hAnsi="Times-Bold" w:cs="Times-Bold"/>
          <w:b/>
          <w:bCs/>
          <w:sz w:val="22"/>
          <w:szCs w:val="22"/>
          <w:highlight w:val="yellow"/>
        </w:rPr>
        <w:t>Expected Learning Outcomes:</w:t>
      </w:r>
    </w:p>
    <w:p w:rsidR="005F7B4E" w:rsidRPr="00A72974"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understand the basic facts, principles, theories and methods of modern science.</w:t>
      </w:r>
    </w:p>
    <w:p w:rsidR="005F7B4E" w:rsidRPr="00A72974"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learn key events in the history of science.</w:t>
      </w:r>
    </w:p>
    <w:p w:rsidR="005F7B4E" w:rsidRPr="00A72974"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provide examples of the inter-dependence of scientific and technological developments.</w:t>
      </w:r>
    </w:p>
    <w:p w:rsidR="005F7B4E" w:rsidRPr="00A72974"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discuss social and philosophical implications of scientific discoveries and understand the potential of science and technology to address problems of the contemporary world.</w:t>
      </w:r>
      <w:r w:rsidR="00BC3849">
        <w:rPr>
          <w:rFonts w:ascii="Times-Roman" w:eastAsiaTheme="minorHAnsi" w:hAnsi="Times-Roman" w:cs="Times-Roman"/>
          <w:sz w:val="22"/>
          <w:szCs w:val="22"/>
          <w:highlight w:val="yellow"/>
        </w:rPr>
        <w:t xml:space="preserve"> </w:t>
      </w:r>
      <w:r w:rsidR="00BC3849" w:rsidRPr="00BC3849">
        <w:rPr>
          <w:rFonts w:ascii="Times-Roman" w:eastAsiaTheme="minorHAnsi" w:hAnsi="Times-Roman" w:cs="Times-Roman"/>
          <w:sz w:val="22"/>
          <w:szCs w:val="22"/>
        </w:rPr>
        <w:t>GENERIC NATURAL SCIENCE LANGUAGE</w:t>
      </w:r>
    </w:p>
    <w:p w:rsidR="004D3DA1" w:rsidRDefault="004D3DA1" w:rsidP="004D3DA1"/>
    <w:p w:rsidR="004D3DA1" w:rsidRDefault="004D3DA1" w:rsidP="00036B54"/>
    <w:p w:rsidR="004D3DA1" w:rsidRDefault="004D3DA1" w:rsidP="00036B54"/>
    <w:p w:rsidR="00401BE3" w:rsidRDefault="00401BE3" w:rsidP="00036B54"/>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Social Science </w:t>
      </w:r>
    </w:p>
    <w:p w:rsidR="004D3DA1" w:rsidRDefault="004D3DA1" w:rsidP="004D3DA1">
      <w:pPr>
        <w:pStyle w:val="NoSpacing"/>
        <w:rPr>
          <w:rFonts w:ascii="Times New Roman" w:hAnsi="Times New Roman"/>
          <w:b/>
        </w:rPr>
      </w:pPr>
    </w:p>
    <w:p w:rsidR="00401BE3" w:rsidRDefault="00401BE3" w:rsidP="004D3DA1">
      <w:pPr>
        <w:pStyle w:val="NoSpacing"/>
        <w:rPr>
          <w:rFonts w:ascii="Times New Roman" w:hAnsi="Times New Roman"/>
          <w:b/>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4D3DA1" w:rsidRPr="00BF1596" w:rsidRDefault="00BF1596" w:rsidP="00BF1596">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learn about the systematic study of human behavior and cognition; of the structure of human societies, cultures, and institutions; and of the processes by which individuals, groups, and societies interact, communicate, and use human, natural, and economic resources.</w:t>
      </w:r>
    </w:p>
    <w:p w:rsidR="004D3DA1" w:rsidRPr="00EE2F60" w:rsidRDefault="004D3DA1" w:rsidP="004D3DA1">
      <w:pPr>
        <w:pStyle w:val="NoSpacing"/>
        <w:rPr>
          <w:rFonts w:ascii="Times New Roman" w:hAnsi="Times New Roman"/>
        </w:rPr>
      </w:pPr>
    </w:p>
    <w:p w:rsidR="004D3DA1" w:rsidRPr="00BC3849" w:rsidRDefault="004D3DA1" w:rsidP="000F62EE">
      <w:pPr>
        <w:autoSpaceDE w:val="0"/>
        <w:autoSpaceDN w:val="0"/>
        <w:adjustRightInd w:val="0"/>
        <w:rPr>
          <w:rFonts w:ascii="Times-Bold" w:eastAsiaTheme="minorHAnsi" w:hAnsi="Times-Bold" w:cs="Times-Bold"/>
          <w:b/>
          <w:bCs/>
          <w:sz w:val="22"/>
          <w:szCs w:val="22"/>
          <w:highlight w:val="green"/>
        </w:rPr>
      </w:pPr>
      <w:r w:rsidRPr="00BC3849">
        <w:rPr>
          <w:rFonts w:ascii="Times-Bold" w:eastAsiaTheme="minorHAnsi" w:hAnsi="Times-Bold" w:cs="Times-Bold"/>
          <w:b/>
          <w:bCs/>
          <w:sz w:val="22"/>
          <w:szCs w:val="22"/>
          <w:highlight w:val="green"/>
        </w:rPr>
        <w:t>Expected Learning Outcomes:</w:t>
      </w:r>
    </w:p>
    <w:p w:rsidR="00BF1596" w:rsidRPr="00BC3849" w:rsidRDefault="00BF1596" w:rsidP="00A53D16">
      <w:pPr>
        <w:pStyle w:val="ListParagraph"/>
        <w:numPr>
          <w:ilvl w:val="0"/>
          <w:numId w:val="34"/>
        </w:numPr>
        <w:autoSpaceDE w:val="0"/>
        <w:autoSpaceDN w:val="0"/>
        <w:adjustRightInd w:val="0"/>
        <w:rPr>
          <w:rFonts w:ascii="Times-Roman" w:eastAsiaTheme="minorHAnsi" w:hAnsi="Times-Roman" w:cs="Times-Roman"/>
          <w:sz w:val="22"/>
          <w:szCs w:val="22"/>
          <w:highlight w:val="green"/>
        </w:rPr>
      </w:pPr>
      <w:r w:rsidRPr="00BC3849">
        <w:rPr>
          <w:rFonts w:ascii="Times-Roman" w:eastAsiaTheme="minorHAnsi" w:hAnsi="Times-Roman" w:cs="Times-Roman"/>
          <w:sz w:val="22"/>
          <w:szCs w:val="22"/>
          <w:highlight w:val="green"/>
        </w:rPr>
        <w:t>Students understand the theories and methods of social scientific inquiry as they are applied to the studies of individuals, groups, organizations, and societies.</w:t>
      </w:r>
    </w:p>
    <w:p w:rsidR="00BF1596" w:rsidRPr="00BC3849" w:rsidRDefault="00BF1596" w:rsidP="00A53D16">
      <w:pPr>
        <w:pStyle w:val="ListParagraph"/>
        <w:numPr>
          <w:ilvl w:val="0"/>
          <w:numId w:val="34"/>
        </w:numPr>
        <w:autoSpaceDE w:val="0"/>
        <w:autoSpaceDN w:val="0"/>
        <w:adjustRightInd w:val="0"/>
        <w:rPr>
          <w:rFonts w:ascii="Times-Roman" w:eastAsiaTheme="minorHAnsi" w:hAnsi="Times-Roman" w:cs="Times-Roman"/>
          <w:sz w:val="22"/>
          <w:szCs w:val="22"/>
          <w:highlight w:val="green"/>
        </w:rPr>
      </w:pPr>
      <w:r w:rsidRPr="00BC3849">
        <w:rPr>
          <w:rFonts w:ascii="Times-Roman" w:eastAsiaTheme="minorHAnsi" w:hAnsi="Times-Roman" w:cs="Times-Roman"/>
          <w:sz w:val="22"/>
          <w:szCs w:val="22"/>
          <w:highlight w:val="green"/>
        </w:rPr>
        <w:t>Students understand the behavior of individuals, differences and similarities in the contexts of human existence (e.g., psychological, social, cultural, economic, geographic, and political), and the processes by which groups, organizations, and societies function.</w:t>
      </w:r>
    </w:p>
    <w:p w:rsidR="004D3DA1" w:rsidRPr="00BC3849" w:rsidRDefault="00BF1596" w:rsidP="00A53D16">
      <w:pPr>
        <w:pStyle w:val="ListParagraph"/>
        <w:numPr>
          <w:ilvl w:val="0"/>
          <w:numId w:val="34"/>
        </w:numPr>
        <w:autoSpaceDE w:val="0"/>
        <w:autoSpaceDN w:val="0"/>
        <w:adjustRightInd w:val="0"/>
        <w:rPr>
          <w:rFonts w:ascii="Times-Roman" w:eastAsiaTheme="minorHAnsi" w:hAnsi="Times-Roman" w:cs="Times-Roman"/>
          <w:sz w:val="22"/>
          <w:szCs w:val="22"/>
          <w:highlight w:val="green"/>
        </w:rPr>
      </w:pPr>
      <w:r w:rsidRPr="00BC3849">
        <w:rPr>
          <w:rFonts w:ascii="Times-Roman" w:eastAsiaTheme="minorHAnsi" w:hAnsi="Times-Roman" w:cs="Times-Roman"/>
          <w:sz w:val="22"/>
          <w:szCs w:val="22"/>
          <w:highlight w:val="green"/>
        </w:rPr>
        <w:t>Students develop abilities to comprehend and assess individual and social values, and recognize their importance in social problem solving and policy making.</w:t>
      </w:r>
    </w:p>
    <w:p w:rsidR="004D3DA1" w:rsidRDefault="004D3DA1" w:rsidP="00036B54"/>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Individuals and Groups</w:t>
      </w:r>
    </w:p>
    <w:p w:rsidR="00BF1596" w:rsidRPr="000F62EE" w:rsidRDefault="00BF1596" w:rsidP="00BF1596">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BF1596"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theories and methods of social scientific inquiry as they are applied to the study of individuals and groups.</w:t>
      </w:r>
    </w:p>
    <w:p w:rsidR="00BF1596"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behavior of individuals, differences and similarities in social and cultural contexts of human existence, and the processes by which groups function.</w:t>
      </w:r>
    </w:p>
    <w:p w:rsidR="004D3DA1"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lastRenderedPageBreak/>
        <w:t>Students develop abilities to comprehend and assess individual and group values, and recognize their importance in social problem solving and policy making.</w:t>
      </w:r>
    </w:p>
    <w:p w:rsidR="004D3DA1" w:rsidRDefault="004D3DA1" w:rsidP="004D3DA1"/>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Organizations and Polities</w:t>
      </w:r>
    </w:p>
    <w:p w:rsidR="005A472F" w:rsidRDefault="005A472F" w:rsidP="005A472F">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5A472F" w:rsidRPr="00A53D16" w:rsidRDefault="005A472F" w:rsidP="00A53D16">
      <w:pPr>
        <w:pStyle w:val="ListParagraph"/>
        <w:numPr>
          <w:ilvl w:val="0"/>
          <w:numId w:val="36"/>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theories and methods of social scientific inquiry as they are applied to the study of organizations and polities.</w:t>
      </w:r>
    </w:p>
    <w:p w:rsidR="005A472F" w:rsidRPr="00A53D16" w:rsidRDefault="005A472F" w:rsidP="00A53D16">
      <w:pPr>
        <w:pStyle w:val="ListParagraph"/>
        <w:numPr>
          <w:ilvl w:val="0"/>
          <w:numId w:val="36"/>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formation and durability of political, economic, and social organizing principles and their differences and similarities across contexts.</w:t>
      </w:r>
    </w:p>
    <w:p w:rsidR="004D3DA1" w:rsidRPr="00A53D16" w:rsidRDefault="005A472F" w:rsidP="00A53D16">
      <w:pPr>
        <w:pStyle w:val="ListParagraph"/>
        <w:numPr>
          <w:ilvl w:val="0"/>
          <w:numId w:val="36"/>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develop abilities to comprehend and assess the nature and values of organizations and polities and their importance in social problem solving and policy making.</w:t>
      </w:r>
    </w:p>
    <w:p w:rsidR="004D3DA1" w:rsidRDefault="004D3DA1" w:rsidP="004D3DA1">
      <w:pPr>
        <w:rPr>
          <w:b/>
          <w:sz w:val="22"/>
          <w:szCs w:val="22"/>
          <w:u w:val="single"/>
        </w:rPr>
      </w:pPr>
    </w:p>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 xml:space="preserve">Human, Natural, and Economic Resources </w:t>
      </w:r>
    </w:p>
    <w:p w:rsidR="005A472F" w:rsidRDefault="005A472F" w:rsidP="005A472F">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5A472F"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theories and methods of scientific inquiry as they are applied to the study of the use and distribution of human, natural, and economic resources and decisions and policies concerning such resources.</w:t>
      </w:r>
    </w:p>
    <w:p w:rsidR="005A472F"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political, economic, and social trade-offs reflected in individual decisions and societal policymaking and enforcem</w:t>
      </w:r>
      <w:r w:rsidR="00A53D16" w:rsidRPr="00A53D16">
        <w:rPr>
          <w:rFonts w:ascii="Times-Roman" w:eastAsiaTheme="minorHAnsi" w:hAnsi="Times-Roman" w:cs="Times-Roman"/>
          <w:sz w:val="22"/>
          <w:szCs w:val="22"/>
        </w:rPr>
        <w:t xml:space="preserve">ent and their similarities and </w:t>
      </w:r>
      <w:r w:rsidRPr="00A53D16">
        <w:rPr>
          <w:rFonts w:ascii="Times-Roman" w:eastAsiaTheme="minorHAnsi" w:hAnsi="Times-Roman" w:cs="Times-Roman"/>
          <w:sz w:val="22"/>
          <w:szCs w:val="22"/>
        </w:rPr>
        <w:t>differences across contexts.</w:t>
      </w:r>
    </w:p>
    <w:p w:rsidR="004D3DA1"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develop abilities to comprehend and assess the physical, social, economic, and political sustainability of individual and societal decisions with respect to resource use.</w:t>
      </w:r>
    </w:p>
    <w:p w:rsidR="00401BE3" w:rsidRDefault="00401BE3" w:rsidP="00036B54"/>
    <w:p w:rsidR="00B34888" w:rsidRDefault="00B34888" w:rsidP="00036B54"/>
    <w:p w:rsidR="00B34888" w:rsidRDefault="00B34888" w:rsidP="00036B54"/>
    <w:p w:rsidR="004D3DA1" w:rsidRDefault="004D3DA1" w:rsidP="00036B54"/>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Diversity </w:t>
      </w:r>
    </w:p>
    <w:p w:rsidR="00FD0049" w:rsidRDefault="00FD0049"/>
    <w:p w:rsidR="00401BE3" w:rsidRDefault="00401BE3"/>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highlight w:val="yellow"/>
        </w:rPr>
        <w:t>Goals:</w:t>
      </w:r>
      <w:r w:rsidRPr="000F62EE">
        <w:rPr>
          <w:rFonts w:ascii="Times-Bold" w:eastAsiaTheme="minorHAnsi" w:hAnsi="Times-Bold" w:cs="Times-Bold"/>
          <w:b/>
          <w:bCs/>
          <w:sz w:val="22"/>
          <w:szCs w:val="22"/>
        </w:rPr>
        <w:t xml:space="preserve">  </w:t>
      </w:r>
    </w:p>
    <w:p w:rsidR="004D3DA1" w:rsidRPr="00D631F1" w:rsidRDefault="004D3DA1" w:rsidP="004D3DA1">
      <w:pPr>
        <w:pStyle w:val="NoSpacing"/>
        <w:rPr>
          <w:rFonts w:ascii="Times New Roman" w:hAnsi="Times New Roman"/>
          <w:highlight w:val="yellow"/>
        </w:rPr>
      </w:pPr>
    </w:p>
    <w:p w:rsidR="004D3DA1" w:rsidRDefault="004D3DA1"/>
    <w:p w:rsidR="004D3DA1" w:rsidRDefault="004D3DA1"/>
    <w:p w:rsidR="00C37112"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 xml:space="preserve">Social Diversity in the United States </w:t>
      </w:r>
    </w:p>
    <w:p w:rsidR="007D7106" w:rsidRPr="000F62EE" w:rsidRDefault="007D7106" w:rsidP="007D7106">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C37112" w:rsidRDefault="007D7106" w:rsidP="007D7106">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understanding of the pluralistic nature of institutions, society, and culture in the United States is enhanced.</w:t>
      </w:r>
    </w:p>
    <w:p w:rsidR="007D7106" w:rsidRDefault="007D7106" w:rsidP="007D7106">
      <w:pPr>
        <w:autoSpaceDE w:val="0"/>
        <w:autoSpaceDN w:val="0"/>
        <w:adjustRightInd w:val="0"/>
        <w:rPr>
          <w:rFonts w:ascii="Times-Roman" w:eastAsiaTheme="minorHAnsi" w:hAnsi="Times-Roman" w:cs="Times-Roman"/>
          <w:sz w:val="22"/>
          <w:szCs w:val="22"/>
        </w:rPr>
      </w:pPr>
    </w:p>
    <w:p w:rsidR="007D7106" w:rsidRDefault="007D7106" w:rsidP="007D7106">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7D7106" w:rsidRPr="00A53D16" w:rsidRDefault="007D7106" w:rsidP="00A53D16">
      <w:pPr>
        <w:pStyle w:val="ListParagraph"/>
        <w:numPr>
          <w:ilvl w:val="0"/>
          <w:numId w:val="38"/>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describe the roles of such categories as race, gender, class, ethnicity and religion in the pluralistic institutions and cultures of the United States.</w:t>
      </w:r>
    </w:p>
    <w:p w:rsidR="007D7106" w:rsidRPr="00A53D16" w:rsidRDefault="007D7106" w:rsidP="00A53D16">
      <w:pPr>
        <w:pStyle w:val="ListParagraph"/>
        <w:numPr>
          <w:ilvl w:val="0"/>
          <w:numId w:val="38"/>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recognize the role of social diversity in shaping their own attitudes and values regarding appreciation, tolerance, and equality of others.</w:t>
      </w:r>
    </w:p>
    <w:p w:rsidR="007D7106" w:rsidRPr="007D7106" w:rsidRDefault="007D7106" w:rsidP="007D7106">
      <w:pPr>
        <w:autoSpaceDE w:val="0"/>
        <w:autoSpaceDN w:val="0"/>
        <w:adjustRightInd w:val="0"/>
        <w:rPr>
          <w:rFonts w:ascii="Times-Roman" w:eastAsiaTheme="minorHAnsi" w:hAnsi="Times-Roman" w:cs="Times-Roman"/>
          <w:sz w:val="22"/>
          <w:szCs w:val="22"/>
        </w:rPr>
      </w:pPr>
    </w:p>
    <w:p w:rsidR="004D3DA1" w:rsidRPr="007D7106" w:rsidRDefault="004D3DA1" w:rsidP="004D3DA1">
      <w:pPr>
        <w:rPr>
          <w:sz w:val="22"/>
          <w:szCs w:val="22"/>
        </w:rPr>
      </w:pPr>
      <w:r w:rsidRPr="000F62EE">
        <w:rPr>
          <w:rFonts w:ascii="Times-Bold" w:eastAsiaTheme="minorHAnsi" w:hAnsi="Times-Bold" w:cs="Times-Bold"/>
          <w:b/>
          <w:bCs/>
          <w:sz w:val="22"/>
          <w:szCs w:val="22"/>
          <w:u w:val="single"/>
        </w:rPr>
        <w:t>Global Studies</w:t>
      </w:r>
      <w:r w:rsidR="007D7106">
        <w:rPr>
          <w:sz w:val="22"/>
          <w:szCs w:val="22"/>
        </w:rPr>
        <w:t xml:space="preserve"> </w:t>
      </w:r>
      <w:r w:rsidR="007D7106" w:rsidRPr="007D7106">
        <w:rPr>
          <w:sz w:val="22"/>
          <w:szCs w:val="22"/>
          <w:highlight w:val="yellow"/>
        </w:rPr>
        <w:t>(INTERNATIONAL IS</w:t>
      </w:r>
      <w:r w:rsidR="00C274F0">
        <w:rPr>
          <w:sz w:val="22"/>
          <w:szCs w:val="22"/>
          <w:highlight w:val="yellow"/>
        </w:rPr>
        <w:t>S</w:t>
      </w:r>
      <w:r w:rsidR="007D7106" w:rsidRPr="007D7106">
        <w:rPr>
          <w:sz w:val="22"/>
          <w:szCs w:val="22"/>
          <w:highlight w:val="yellow"/>
        </w:rPr>
        <w:t>UES)</w:t>
      </w:r>
    </w:p>
    <w:p w:rsidR="00A53D16" w:rsidRDefault="00A53D16" w:rsidP="007D7106">
      <w:pPr>
        <w:autoSpaceDE w:val="0"/>
        <w:autoSpaceDN w:val="0"/>
        <w:adjustRightInd w:val="0"/>
        <w:rPr>
          <w:rFonts w:ascii="Times-Bold" w:eastAsiaTheme="minorHAnsi" w:hAnsi="Times-Bold" w:cs="Times-Bold"/>
          <w:b/>
          <w:bCs/>
          <w:sz w:val="22"/>
          <w:szCs w:val="22"/>
        </w:rPr>
      </w:pPr>
    </w:p>
    <w:p w:rsidR="007D7106" w:rsidRDefault="007D7106" w:rsidP="007D7106">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Goals:</w:t>
      </w:r>
    </w:p>
    <w:p w:rsidR="004D3DA1" w:rsidRPr="007D7106" w:rsidRDefault="007D7106" w:rsidP="007D7106">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International Issues coursework help students become educated, productive, and principled citizens of their nation in an increasingly globalized world. </w:t>
      </w:r>
    </w:p>
    <w:p w:rsidR="004D3DA1" w:rsidRDefault="004D3DA1"/>
    <w:p w:rsidR="007D7106" w:rsidRDefault="007D7106" w:rsidP="007D7106">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7D7106" w:rsidRPr="00A53D16" w:rsidRDefault="007D7106" w:rsidP="00A53D16">
      <w:pPr>
        <w:pStyle w:val="ListParagraph"/>
        <w:numPr>
          <w:ilvl w:val="0"/>
          <w:numId w:val="39"/>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exhibit an understanding of some combination of political, economic, cultural, physical, social, and philosophical differences in or among the world's nations, peoples and cultures outside the U.S.</w:t>
      </w:r>
    </w:p>
    <w:p w:rsidR="007D7106" w:rsidRPr="00A53D16" w:rsidRDefault="007D7106" w:rsidP="00A53D16">
      <w:pPr>
        <w:pStyle w:val="ListParagraph"/>
        <w:numPr>
          <w:ilvl w:val="0"/>
          <w:numId w:val="39"/>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are able to describe, analyze and critically evaluate the roles of categories such as race, gender, class, ethnicity, national origin and religion as they relate to international/global institutions, issues, cultures and citizenship.</w:t>
      </w:r>
    </w:p>
    <w:p w:rsidR="00401BE3" w:rsidRPr="00A53D16" w:rsidRDefault="007D7106" w:rsidP="00A53D16">
      <w:pPr>
        <w:pStyle w:val="ListParagraph"/>
        <w:numPr>
          <w:ilvl w:val="0"/>
          <w:numId w:val="39"/>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recognize the role of national and international diversity in shaping their own attitudes and values as global citizens.</w:t>
      </w:r>
    </w:p>
    <w:p w:rsidR="00401BE3" w:rsidRDefault="00401BE3"/>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Cross-Disciplinary Seminar </w:t>
      </w:r>
    </w:p>
    <w:p w:rsidR="004D3DA1" w:rsidRDefault="004D3DA1" w:rsidP="004D3DA1">
      <w:pPr>
        <w:pStyle w:val="NoSpacing"/>
        <w:rPr>
          <w:rFonts w:ascii="Times New Roman" w:hAnsi="Times New Roman"/>
          <w:b/>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pStyle w:val="NoSpacing"/>
        <w:rPr>
          <w:rFonts w:ascii="Times-Roman" w:hAnsi="Times-Roman" w:cs="Times-Roman"/>
        </w:rPr>
      </w:pPr>
      <w:r w:rsidRPr="00A53D16">
        <w:rPr>
          <w:rFonts w:ascii="Times-Roman" w:hAnsi="Times-Roman" w:cs="Times-Roman"/>
        </w:rPr>
        <w:t xml:space="preserve">Students demonstrate an understanding of a topic of interest through scholarly activities that draw upon multiple disciplines and through their interactions with students from different majors. </w:t>
      </w:r>
    </w:p>
    <w:p w:rsidR="004D3DA1" w:rsidRDefault="004D3DA1" w:rsidP="004D3DA1">
      <w:pPr>
        <w:pStyle w:val="NoSpacing"/>
        <w:rPr>
          <w:rFonts w:ascii="Times New Roman" w:hAnsi="Times New Roman"/>
        </w:rPr>
      </w:pPr>
    </w:p>
    <w:p w:rsidR="004D3DA1" w:rsidRPr="00EE2F60" w:rsidRDefault="004D3DA1" w:rsidP="004D3DA1">
      <w:pPr>
        <w:pStyle w:val="NoSpacing"/>
        <w:rPr>
          <w:rFonts w:ascii="Times New Roman" w:hAnsi="Times New Roman"/>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Students understand the benefits and limitations of different disciplinary perspectives.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Students understand the benefits of synthesizing multiple disciplinary perspectives.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 xml:space="preserve">Students synthesize and apply knowledge from diverse disciplines to a topic of interest. </w:t>
      </w:r>
    </w:p>
    <w:p w:rsidR="004D3DA1" w:rsidRDefault="004D3DA1"/>
    <w:p w:rsidR="004D3DA1" w:rsidRDefault="004D3DA1"/>
    <w:p w:rsidR="00401BE3" w:rsidRDefault="00401BE3"/>
    <w:p w:rsidR="00401BE3" w:rsidRDefault="00401BE3"/>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Service-Learning </w:t>
      </w:r>
    </w:p>
    <w:p w:rsidR="004D3DA1" w:rsidRDefault="004D3DA1"/>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pStyle w:val="NoSpacing"/>
        <w:rPr>
          <w:rFonts w:ascii="Times-Roman" w:hAnsi="Times-Roman" w:cs="Times-Roman"/>
        </w:rPr>
      </w:pPr>
      <w:r w:rsidRPr="00A53D16">
        <w:rPr>
          <w:rFonts w:ascii="Times-Roman" w:hAnsi="Times-Roman" w:cs="Times-Roman"/>
        </w:rPr>
        <w:t>Students gain and apply academic knowledge through civic engagement with communities.</w:t>
      </w:r>
    </w:p>
    <w:p w:rsidR="004D3DA1" w:rsidRPr="000F62EE" w:rsidRDefault="004D3DA1" w:rsidP="000F62EE">
      <w:pPr>
        <w:autoSpaceDE w:val="0"/>
        <w:autoSpaceDN w:val="0"/>
        <w:adjustRightInd w:val="0"/>
        <w:rPr>
          <w:rFonts w:ascii="Times-Bold" w:eastAsiaTheme="minorHAnsi" w:hAnsi="Times-Bold" w:cs="Times-Bold"/>
          <w:b/>
          <w:bCs/>
          <w:sz w:val="22"/>
          <w:szCs w:val="22"/>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401BE3" w:rsidRPr="00A53D16" w:rsidRDefault="00401BE3" w:rsidP="004D3DA1">
      <w:pPr>
        <w:pStyle w:val="NoSpacing"/>
        <w:rPr>
          <w:rFonts w:ascii="Times-Roman" w:eastAsiaTheme="minorHAnsi" w:hAnsi="Times-Roman" w:cs="Times-Roman"/>
        </w:rPr>
      </w:pPr>
    </w:p>
    <w:p w:rsidR="006B4A02" w:rsidRPr="00A53D16" w:rsidRDefault="006B4A02" w:rsidP="00A53D16">
      <w:pPr>
        <w:pStyle w:val="ListParagraph"/>
        <w:numPr>
          <w:ilvl w:val="0"/>
          <w:numId w:val="41"/>
        </w:numPr>
        <w:autoSpaceDE w:val="0"/>
        <w:autoSpaceDN w:val="0"/>
        <w:adjustRightInd w:val="0"/>
        <w:rPr>
          <w:rFonts w:ascii="Times-Roman" w:eastAsia="Calibri" w:hAnsi="Times-Roman" w:cs="Times-Roman"/>
          <w:sz w:val="22"/>
          <w:szCs w:val="22"/>
        </w:rPr>
      </w:pPr>
      <w:r w:rsidRPr="00A53D16">
        <w:rPr>
          <w:rFonts w:ascii="Times-Roman" w:eastAsia="Calibri" w:hAnsi="Times-Roman" w:cs="Times-Roman"/>
          <w:sz w:val="22"/>
          <w:szCs w:val="22"/>
        </w:rPr>
        <w:t xml:space="preserve">Students make connections between concepts and skills learned in an academic setting and community-based work. </w:t>
      </w:r>
    </w:p>
    <w:p w:rsidR="006B4A02" w:rsidRPr="00A53D16" w:rsidRDefault="006B4A02" w:rsidP="00A53D16">
      <w:pPr>
        <w:pStyle w:val="ListParagraph"/>
        <w:numPr>
          <w:ilvl w:val="0"/>
          <w:numId w:val="41"/>
        </w:numPr>
        <w:rPr>
          <w:rFonts w:ascii="Times-Roman" w:eastAsia="Calibri" w:hAnsi="Times-Roman" w:cs="Times-Roman"/>
          <w:sz w:val="22"/>
          <w:szCs w:val="22"/>
        </w:rPr>
      </w:pPr>
      <w:r w:rsidRPr="00A53D16">
        <w:rPr>
          <w:rFonts w:ascii="Times-Roman" w:eastAsia="Calibri" w:hAnsi="Times-Roman" w:cs="Times-Roman"/>
          <w:sz w:val="22"/>
          <w:szCs w:val="22"/>
        </w:rPr>
        <w:t>Students demonstrate an understanding of the issues, resources, assets, and cultures of the community in which they are working.</w:t>
      </w:r>
    </w:p>
    <w:p w:rsidR="006B4A02" w:rsidRPr="00A53D16" w:rsidRDefault="006B4A02" w:rsidP="00A53D16">
      <w:pPr>
        <w:pStyle w:val="ListParagraph"/>
        <w:numPr>
          <w:ilvl w:val="0"/>
          <w:numId w:val="41"/>
        </w:numPr>
        <w:rPr>
          <w:rFonts w:ascii="Times-Roman" w:eastAsia="Calibri" w:hAnsi="Times-Roman" w:cs="Times-Roman"/>
          <w:sz w:val="22"/>
          <w:szCs w:val="22"/>
        </w:rPr>
      </w:pPr>
      <w:r w:rsidRPr="00A53D16">
        <w:rPr>
          <w:rFonts w:ascii="Times-Roman" w:eastAsia="Calibri" w:hAnsi="Times-Roman" w:cs="Times-Roman"/>
          <w:sz w:val="22"/>
          <w:szCs w:val="22"/>
        </w:rPr>
        <w:t xml:space="preserve">Students evaluate the impacts of the service learning activity. </w:t>
      </w:r>
    </w:p>
    <w:p w:rsidR="00401BE3" w:rsidRDefault="00401BE3" w:rsidP="004D3DA1">
      <w:pPr>
        <w:pStyle w:val="NoSpacing"/>
        <w:rPr>
          <w:rFonts w:ascii="Times New Roman" w:hAnsi="Times New Roman"/>
          <w:b/>
        </w:rPr>
      </w:pPr>
    </w:p>
    <w:p w:rsidR="00401BE3" w:rsidRDefault="00401BE3" w:rsidP="004D3DA1">
      <w:pPr>
        <w:pStyle w:val="NoSpacing"/>
        <w:rPr>
          <w:rFonts w:ascii="Times New Roman" w:hAnsi="Times New Roman"/>
          <w:b/>
        </w:rPr>
      </w:pPr>
    </w:p>
    <w:p w:rsidR="00401BE3" w:rsidRPr="00EE2F60" w:rsidRDefault="00401BE3" w:rsidP="004D3DA1">
      <w:pPr>
        <w:pStyle w:val="NoSpacing"/>
        <w:rPr>
          <w:rFonts w:ascii="Times New Roman" w:hAnsi="Times New Roman"/>
          <w:b/>
        </w:rPr>
      </w:pPr>
    </w:p>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Education Abroad </w:t>
      </w:r>
    </w:p>
    <w:p w:rsidR="004D3DA1" w:rsidRDefault="004D3DA1"/>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rPr>
          <w:rFonts w:ascii="Times-Roman" w:eastAsia="Calibri" w:hAnsi="Times-Roman" w:cs="Times-Roman"/>
          <w:sz w:val="22"/>
          <w:szCs w:val="22"/>
        </w:rPr>
      </w:pPr>
      <w:r w:rsidRPr="00A53D16">
        <w:rPr>
          <w:rFonts w:ascii="Times-Roman" w:eastAsia="Calibri" w:hAnsi="Times-Roman" w:cs="Times-Roman"/>
          <w:sz w:val="22"/>
          <w:szCs w:val="22"/>
        </w:rPr>
        <w:t>By living and studying outside the U.S, students acquire and develop a breadth of knowledge, skills, and perspectives across national boundaries that will help them become more globally aware.</w:t>
      </w:r>
    </w:p>
    <w:p w:rsidR="004D3DA1" w:rsidRDefault="004D3DA1" w:rsidP="004D3DA1">
      <w:pPr>
        <w:pStyle w:val="NoSpacing"/>
        <w:rPr>
          <w:rFonts w:ascii="Times New Roman" w:hAnsi="Times New Roman"/>
        </w:rPr>
      </w:pPr>
    </w:p>
    <w:p w:rsidR="004D3DA1" w:rsidRPr="00EE2F60" w:rsidRDefault="004D3DA1" w:rsidP="004D3DA1">
      <w:pPr>
        <w:pStyle w:val="NoSpacing"/>
        <w:rPr>
          <w:rFonts w:ascii="Times New Roman" w:hAnsi="Times New Roman"/>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lastRenderedPageBreak/>
        <w:t>Expected Learning Outcomes:</w:t>
      </w:r>
    </w:p>
    <w:p w:rsidR="006B4A02" w:rsidRDefault="006B4A02" w:rsidP="006B4A02">
      <w:pPr>
        <w:pStyle w:val="ListParagraph"/>
        <w:ind w:left="0"/>
      </w:pP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t>Students recognize and describe similarities, differences, and interconnections between their host country/countries and the U.S.</w:t>
      </w: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t>Students function effectively within their host country/countries.</w:t>
      </w: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t xml:space="preserve">Students articulate how their time abroad has enriched their academic experience.    </w:t>
      </w:r>
    </w:p>
    <w:p w:rsidR="004D3DA1" w:rsidRDefault="004D3DA1"/>
    <w:sectPr w:rsidR="004D3DA1" w:rsidSect="005C195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E60"/>
    <w:multiLevelType w:val="hybridMultilevel"/>
    <w:tmpl w:val="F71ED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C7F5E"/>
    <w:multiLevelType w:val="hybridMultilevel"/>
    <w:tmpl w:val="FD1C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B7032"/>
    <w:multiLevelType w:val="hybridMultilevel"/>
    <w:tmpl w:val="C308BD76"/>
    <w:lvl w:ilvl="0" w:tplc="EF2E6248">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66168"/>
    <w:multiLevelType w:val="hybridMultilevel"/>
    <w:tmpl w:val="50BCB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8280B"/>
    <w:multiLevelType w:val="hybridMultilevel"/>
    <w:tmpl w:val="DF7C5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B7D52"/>
    <w:multiLevelType w:val="hybridMultilevel"/>
    <w:tmpl w:val="252C7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105A76"/>
    <w:multiLevelType w:val="hybridMultilevel"/>
    <w:tmpl w:val="66D695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F77316"/>
    <w:multiLevelType w:val="hybridMultilevel"/>
    <w:tmpl w:val="C38C6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C447F"/>
    <w:multiLevelType w:val="hybridMultilevel"/>
    <w:tmpl w:val="DD384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9E6671"/>
    <w:multiLevelType w:val="hybridMultilevel"/>
    <w:tmpl w:val="9A181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20E84"/>
    <w:multiLevelType w:val="hybridMultilevel"/>
    <w:tmpl w:val="3F1C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C7D9B"/>
    <w:multiLevelType w:val="hybridMultilevel"/>
    <w:tmpl w:val="61D4A142"/>
    <w:lvl w:ilvl="0" w:tplc="F148E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8C30F6"/>
    <w:multiLevelType w:val="hybridMultilevel"/>
    <w:tmpl w:val="21A04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5F0349"/>
    <w:multiLevelType w:val="hybridMultilevel"/>
    <w:tmpl w:val="79DE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13217"/>
    <w:multiLevelType w:val="hybridMultilevel"/>
    <w:tmpl w:val="C248F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140DB4"/>
    <w:multiLevelType w:val="hybridMultilevel"/>
    <w:tmpl w:val="AA7CC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2A6D55"/>
    <w:multiLevelType w:val="hybridMultilevel"/>
    <w:tmpl w:val="5D12028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8A2D5D"/>
    <w:multiLevelType w:val="hybridMultilevel"/>
    <w:tmpl w:val="28021D92"/>
    <w:lvl w:ilvl="0" w:tplc="2F58A67A">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116BCB"/>
    <w:multiLevelType w:val="hybridMultilevel"/>
    <w:tmpl w:val="2618F208"/>
    <w:lvl w:ilvl="0" w:tplc="2F58A67A">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9C2303D"/>
    <w:multiLevelType w:val="hybridMultilevel"/>
    <w:tmpl w:val="97B6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1114A"/>
    <w:multiLevelType w:val="hybridMultilevel"/>
    <w:tmpl w:val="063C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7A5B02"/>
    <w:multiLevelType w:val="hybridMultilevel"/>
    <w:tmpl w:val="33969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687969"/>
    <w:multiLevelType w:val="hybridMultilevel"/>
    <w:tmpl w:val="6BE821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BD61E8"/>
    <w:multiLevelType w:val="hybridMultilevel"/>
    <w:tmpl w:val="B798C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F5646E"/>
    <w:multiLevelType w:val="hybridMultilevel"/>
    <w:tmpl w:val="3BCC6E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034533"/>
    <w:multiLevelType w:val="hybridMultilevel"/>
    <w:tmpl w:val="DB2CA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600F4C"/>
    <w:multiLevelType w:val="hybridMultilevel"/>
    <w:tmpl w:val="249C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7D6086"/>
    <w:multiLevelType w:val="hybridMultilevel"/>
    <w:tmpl w:val="8F3EC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9D7813"/>
    <w:multiLevelType w:val="multilevel"/>
    <w:tmpl w:val="16F0643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4BC30ED"/>
    <w:multiLevelType w:val="hybridMultilevel"/>
    <w:tmpl w:val="76BC7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FB596A"/>
    <w:multiLevelType w:val="hybridMultilevel"/>
    <w:tmpl w:val="2260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2D7A93"/>
    <w:multiLevelType w:val="hybridMultilevel"/>
    <w:tmpl w:val="32D0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FC67CD"/>
    <w:multiLevelType w:val="hybridMultilevel"/>
    <w:tmpl w:val="CE2C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F053C"/>
    <w:multiLevelType w:val="hybridMultilevel"/>
    <w:tmpl w:val="05E681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F23AC9"/>
    <w:multiLevelType w:val="hybridMultilevel"/>
    <w:tmpl w:val="906AC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282043"/>
    <w:multiLevelType w:val="hybridMultilevel"/>
    <w:tmpl w:val="598E2278"/>
    <w:lvl w:ilvl="0" w:tplc="D76280E4">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05015B"/>
    <w:multiLevelType w:val="hybridMultilevel"/>
    <w:tmpl w:val="7068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C86734"/>
    <w:multiLevelType w:val="multilevel"/>
    <w:tmpl w:val="16F0643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8D74BB0"/>
    <w:multiLevelType w:val="hybridMultilevel"/>
    <w:tmpl w:val="CF86D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5352A9"/>
    <w:multiLevelType w:val="hybridMultilevel"/>
    <w:tmpl w:val="B0A2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A75C5D"/>
    <w:multiLevelType w:val="hybridMultilevel"/>
    <w:tmpl w:val="49547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645A62"/>
    <w:multiLevelType w:val="hybridMultilevel"/>
    <w:tmpl w:val="4D8C4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8559A6"/>
    <w:multiLevelType w:val="hybridMultilevel"/>
    <w:tmpl w:val="D91468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5"/>
  </w:num>
  <w:num w:numId="4">
    <w:abstractNumId w:val="33"/>
  </w:num>
  <w:num w:numId="5">
    <w:abstractNumId w:val="11"/>
  </w:num>
  <w:num w:numId="6">
    <w:abstractNumId w:val="15"/>
  </w:num>
  <w:num w:numId="7">
    <w:abstractNumId w:val="2"/>
  </w:num>
  <w:num w:numId="8">
    <w:abstractNumId w:val="42"/>
  </w:num>
  <w:num w:numId="9">
    <w:abstractNumId w:val="28"/>
  </w:num>
  <w:num w:numId="10">
    <w:abstractNumId w:val="8"/>
  </w:num>
  <w:num w:numId="11">
    <w:abstractNumId w:val="37"/>
  </w:num>
  <w:num w:numId="12">
    <w:abstractNumId w:val="12"/>
  </w:num>
  <w:num w:numId="13">
    <w:abstractNumId w:val="21"/>
  </w:num>
  <w:num w:numId="14">
    <w:abstractNumId w:val="23"/>
  </w:num>
  <w:num w:numId="15">
    <w:abstractNumId w:val="35"/>
  </w:num>
  <w:num w:numId="16">
    <w:abstractNumId w:val="17"/>
  </w:num>
  <w:num w:numId="17">
    <w:abstractNumId w:val="16"/>
  </w:num>
  <w:num w:numId="18">
    <w:abstractNumId w:val="22"/>
  </w:num>
  <w:num w:numId="19">
    <w:abstractNumId w:val="24"/>
  </w:num>
  <w:num w:numId="20">
    <w:abstractNumId w:val="3"/>
  </w:num>
  <w:num w:numId="21">
    <w:abstractNumId w:val="4"/>
  </w:num>
  <w:num w:numId="22">
    <w:abstractNumId w:val="19"/>
  </w:num>
  <w:num w:numId="23">
    <w:abstractNumId w:val="10"/>
  </w:num>
  <w:num w:numId="24">
    <w:abstractNumId w:val="38"/>
  </w:num>
  <w:num w:numId="25">
    <w:abstractNumId w:val="14"/>
  </w:num>
  <w:num w:numId="26">
    <w:abstractNumId w:val="30"/>
  </w:num>
  <w:num w:numId="27">
    <w:abstractNumId w:val="31"/>
  </w:num>
  <w:num w:numId="28">
    <w:abstractNumId w:val="39"/>
  </w:num>
  <w:num w:numId="29">
    <w:abstractNumId w:val="36"/>
  </w:num>
  <w:num w:numId="30">
    <w:abstractNumId w:val="40"/>
  </w:num>
  <w:num w:numId="31">
    <w:abstractNumId w:val="34"/>
  </w:num>
  <w:num w:numId="32">
    <w:abstractNumId w:val="9"/>
  </w:num>
  <w:num w:numId="33">
    <w:abstractNumId w:val="26"/>
  </w:num>
  <w:num w:numId="34">
    <w:abstractNumId w:val="27"/>
  </w:num>
  <w:num w:numId="35">
    <w:abstractNumId w:val="7"/>
  </w:num>
  <w:num w:numId="36">
    <w:abstractNumId w:val="0"/>
  </w:num>
  <w:num w:numId="37">
    <w:abstractNumId w:val="32"/>
  </w:num>
  <w:num w:numId="38">
    <w:abstractNumId w:val="41"/>
  </w:num>
  <w:num w:numId="39">
    <w:abstractNumId w:val="1"/>
  </w:num>
  <w:num w:numId="40">
    <w:abstractNumId w:val="29"/>
  </w:num>
  <w:num w:numId="41">
    <w:abstractNumId w:val="20"/>
  </w:num>
  <w:num w:numId="42">
    <w:abstractNumId w:val="25"/>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B54"/>
    <w:rsid w:val="00036B54"/>
    <w:rsid w:val="000B2171"/>
    <w:rsid w:val="000F62EE"/>
    <w:rsid w:val="00131B1D"/>
    <w:rsid w:val="001A053E"/>
    <w:rsid w:val="001D1499"/>
    <w:rsid w:val="00213A6A"/>
    <w:rsid w:val="00297BE3"/>
    <w:rsid w:val="002A0C00"/>
    <w:rsid w:val="002A6D6D"/>
    <w:rsid w:val="002C326C"/>
    <w:rsid w:val="003369B3"/>
    <w:rsid w:val="00337AF0"/>
    <w:rsid w:val="003D630B"/>
    <w:rsid w:val="00401BE3"/>
    <w:rsid w:val="0042576C"/>
    <w:rsid w:val="00433E27"/>
    <w:rsid w:val="004345FA"/>
    <w:rsid w:val="00452151"/>
    <w:rsid w:val="00482857"/>
    <w:rsid w:val="004D3DA1"/>
    <w:rsid w:val="005A472F"/>
    <w:rsid w:val="005C1956"/>
    <w:rsid w:val="005F7B4E"/>
    <w:rsid w:val="0061441F"/>
    <w:rsid w:val="00626686"/>
    <w:rsid w:val="0066058B"/>
    <w:rsid w:val="00697397"/>
    <w:rsid w:val="006B4A02"/>
    <w:rsid w:val="006D2154"/>
    <w:rsid w:val="00700837"/>
    <w:rsid w:val="007D7106"/>
    <w:rsid w:val="0082122D"/>
    <w:rsid w:val="008212D2"/>
    <w:rsid w:val="00823FCE"/>
    <w:rsid w:val="008A2AF1"/>
    <w:rsid w:val="008C2645"/>
    <w:rsid w:val="008E40BB"/>
    <w:rsid w:val="00906BCD"/>
    <w:rsid w:val="00A322A1"/>
    <w:rsid w:val="00A53D16"/>
    <w:rsid w:val="00A72974"/>
    <w:rsid w:val="00A94B4B"/>
    <w:rsid w:val="00B34888"/>
    <w:rsid w:val="00B57DA1"/>
    <w:rsid w:val="00BB7462"/>
    <w:rsid w:val="00BC3849"/>
    <w:rsid w:val="00BF1596"/>
    <w:rsid w:val="00C144C2"/>
    <w:rsid w:val="00C2177B"/>
    <w:rsid w:val="00C274F0"/>
    <w:rsid w:val="00C37112"/>
    <w:rsid w:val="00C85540"/>
    <w:rsid w:val="00CA223E"/>
    <w:rsid w:val="00D214FC"/>
    <w:rsid w:val="00D23055"/>
    <w:rsid w:val="00D631F1"/>
    <w:rsid w:val="00E21E01"/>
    <w:rsid w:val="00F438B3"/>
    <w:rsid w:val="00F74526"/>
    <w:rsid w:val="00FD0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6B54"/>
    <w:pPr>
      <w:tabs>
        <w:tab w:val="center" w:pos="4680"/>
      </w:tabs>
      <w:suppressAutoHyphens/>
      <w:jc w:val="center"/>
      <w:outlineLvl w:val="0"/>
    </w:pPr>
    <w:rPr>
      <w:sz w:val="22"/>
      <w:szCs w:val="22"/>
    </w:rPr>
  </w:style>
  <w:style w:type="paragraph" w:styleId="Heading2">
    <w:name w:val="heading 2"/>
    <w:basedOn w:val="Normal"/>
    <w:next w:val="Normal"/>
    <w:link w:val="Heading2Char"/>
    <w:qFormat/>
    <w:rsid w:val="00036B54"/>
    <w:pPr>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B54"/>
    <w:rPr>
      <w:rFonts w:ascii="Times New Roman" w:eastAsia="Times New Roman" w:hAnsi="Times New Roman" w:cs="Times New Roman"/>
    </w:rPr>
  </w:style>
  <w:style w:type="character" w:customStyle="1" w:styleId="Heading2Char">
    <w:name w:val="Heading 2 Char"/>
    <w:basedOn w:val="DefaultParagraphFont"/>
    <w:link w:val="Heading2"/>
    <w:rsid w:val="00036B54"/>
    <w:rPr>
      <w:rFonts w:ascii="Times New Roman" w:eastAsia="Times New Roman" w:hAnsi="Times New Roman" w:cs="Times New Roman"/>
      <w:b/>
    </w:rPr>
  </w:style>
  <w:style w:type="paragraph" w:styleId="NoSpacing">
    <w:name w:val="No Spacing"/>
    <w:qFormat/>
    <w:rsid w:val="00036B54"/>
    <w:pPr>
      <w:spacing w:after="0" w:line="240" w:lineRule="auto"/>
    </w:pPr>
    <w:rPr>
      <w:rFonts w:ascii="Calibri" w:eastAsia="Calibri" w:hAnsi="Calibri" w:cs="Times New Roman"/>
    </w:rPr>
  </w:style>
  <w:style w:type="paragraph" w:styleId="ListParagraph">
    <w:name w:val="List Paragraph"/>
    <w:basedOn w:val="Normal"/>
    <w:uiPriority w:val="34"/>
    <w:qFormat/>
    <w:rsid w:val="00036B5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6B54"/>
    <w:pPr>
      <w:tabs>
        <w:tab w:val="center" w:pos="4680"/>
      </w:tabs>
      <w:suppressAutoHyphens/>
      <w:jc w:val="center"/>
      <w:outlineLvl w:val="0"/>
    </w:pPr>
    <w:rPr>
      <w:sz w:val="22"/>
      <w:szCs w:val="22"/>
    </w:rPr>
  </w:style>
  <w:style w:type="paragraph" w:styleId="Heading2">
    <w:name w:val="heading 2"/>
    <w:basedOn w:val="Normal"/>
    <w:next w:val="Normal"/>
    <w:link w:val="Heading2Char"/>
    <w:qFormat/>
    <w:rsid w:val="00036B54"/>
    <w:pPr>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B54"/>
    <w:rPr>
      <w:rFonts w:ascii="Times New Roman" w:eastAsia="Times New Roman" w:hAnsi="Times New Roman" w:cs="Times New Roman"/>
    </w:rPr>
  </w:style>
  <w:style w:type="character" w:customStyle="1" w:styleId="Heading2Char">
    <w:name w:val="Heading 2 Char"/>
    <w:basedOn w:val="DefaultParagraphFont"/>
    <w:link w:val="Heading2"/>
    <w:rsid w:val="00036B54"/>
    <w:rPr>
      <w:rFonts w:ascii="Times New Roman" w:eastAsia="Times New Roman" w:hAnsi="Times New Roman" w:cs="Times New Roman"/>
      <w:b/>
    </w:rPr>
  </w:style>
  <w:style w:type="paragraph" w:styleId="NoSpacing">
    <w:name w:val="No Spacing"/>
    <w:qFormat/>
    <w:rsid w:val="00036B54"/>
    <w:pPr>
      <w:spacing w:after="0" w:line="240" w:lineRule="auto"/>
    </w:pPr>
    <w:rPr>
      <w:rFonts w:ascii="Calibri" w:eastAsia="Calibri" w:hAnsi="Calibri" w:cs="Times New Roman"/>
    </w:rPr>
  </w:style>
  <w:style w:type="paragraph" w:styleId="ListParagraph">
    <w:name w:val="List Paragraph"/>
    <w:basedOn w:val="Normal"/>
    <w:uiPriority w:val="34"/>
    <w:qFormat/>
    <w:rsid w:val="00036B5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CA16-1850-4140-B460-19D67BF7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3</cp:revision>
  <dcterms:created xsi:type="dcterms:W3CDTF">2012-03-02T20:00:00Z</dcterms:created>
  <dcterms:modified xsi:type="dcterms:W3CDTF">2012-03-23T13:15:00Z</dcterms:modified>
</cp:coreProperties>
</file>